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2C" w:rsidRDefault="0007462C" w:rsidP="0064016C">
      <w:pPr>
        <w:pBdr>
          <w:top w:val="thinThickSmallGap" w:sz="24" w:space="1" w:color="auto"/>
          <w:left w:val="thinThickSmallGap" w:sz="24" w:space="0" w:color="auto"/>
          <w:bottom w:val="thickThinSmallGap" w:sz="24" w:space="8" w:color="auto"/>
          <w:right w:val="thickThinSmallGap" w:sz="24" w:space="31" w:color="auto"/>
        </w:pBdr>
        <w:jc w:val="center"/>
        <w:rPr>
          <w:b/>
          <w:sz w:val="28"/>
        </w:rPr>
      </w:pPr>
      <w:r>
        <w:rPr>
          <w:b/>
          <w:sz w:val="28"/>
        </w:rPr>
        <w:t xml:space="preserve">Classroom </w:t>
      </w:r>
      <w:r w:rsidR="00D42031">
        <w:rPr>
          <w:b/>
          <w:sz w:val="28"/>
        </w:rPr>
        <w:t>Action Plan (CAP)</w:t>
      </w:r>
      <w:r w:rsidR="00103745">
        <w:rPr>
          <w:b/>
          <w:sz w:val="28"/>
        </w:rPr>
        <w:t xml:space="preserve"> #2</w:t>
      </w:r>
    </w:p>
    <w:p w:rsidR="0007462C" w:rsidRPr="00B10E18" w:rsidRDefault="00F06F35" w:rsidP="0064016C">
      <w:pPr>
        <w:pBdr>
          <w:top w:val="thinThickSmallGap" w:sz="24" w:space="1" w:color="auto"/>
          <w:left w:val="thinThickSmallGap" w:sz="24" w:space="0" w:color="auto"/>
          <w:bottom w:val="thickThinSmallGap" w:sz="24" w:space="8" w:color="auto"/>
          <w:right w:val="thickThinSmallGap" w:sz="24" w:space="31" w:color="auto"/>
        </w:pBdr>
        <w:jc w:val="center"/>
        <w:rPr>
          <w:b/>
          <w:i/>
          <w:sz w:val="22"/>
          <w:szCs w:val="22"/>
        </w:rPr>
      </w:pPr>
      <w:r w:rsidRPr="00B10E18">
        <w:rPr>
          <w:b/>
          <w:i/>
          <w:sz w:val="22"/>
          <w:szCs w:val="22"/>
        </w:rPr>
        <w:t xml:space="preserve">Research-Based Reading Instruction – </w:t>
      </w:r>
      <w:r w:rsidR="00627645">
        <w:rPr>
          <w:b/>
          <w:i/>
          <w:sz w:val="22"/>
          <w:szCs w:val="22"/>
        </w:rPr>
        <w:t>Retelling for Comprehension</w:t>
      </w:r>
      <w:r w:rsidR="001E5F6D">
        <w:rPr>
          <w:b/>
          <w:i/>
          <w:sz w:val="22"/>
          <w:szCs w:val="22"/>
        </w:rPr>
        <w:t xml:space="preserve"> Teaching Process</w:t>
      </w:r>
    </w:p>
    <w:p w:rsidR="0007462C" w:rsidRDefault="0007462C">
      <w:pPr>
        <w:rPr>
          <w:b/>
        </w:rPr>
      </w:pPr>
    </w:p>
    <w:p w:rsidR="004B29B4" w:rsidRDefault="0007462C" w:rsidP="003E6CBC">
      <w:r>
        <w:rPr>
          <w:b/>
          <w:u w:val="single"/>
        </w:rPr>
        <w:t>Implementation Goal:</w:t>
      </w:r>
      <w:r>
        <w:rPr>
          <w:b/>
        </w:rPr>
        <w:t xml:space="preserve"> </w:t>
      </w:r>
      <w:r w:rsidR="00F06F35">
        <w:t xml:space="preserve">To </w:t>
      </w:r>
      <w:r w:rsidR="00F06F35" w:rsidRPr="00D86A00">
        <w:rPr>
          <w:b/>
          <w:i/>
        </w:rPr>
        <w:t>develo</w:t>
      </w:r>
      <w:r w:rsidR="008F0681" w:rsidRPr="00D86A00">
        <w:rPr>
          <w:b/>
          <w:i/>
        </w:rPr>
        <w:t>p</w:t>
      </w:r>
      <w:r w:rsidR="008F0681">
        <w:t xml:space="preserve"> </w:t>
      </w:r>
      <w:r w:rsidR="00CE25D2">
        <w:t xml:space="preserve">and </w:t>
      </w:r>
      <w:r w:rsidR="00CE25D2" w:rsidRPr="00D86A00">
        <w:rPr>
          <w:b/>
          <w:i/>
        </w:rPr>
        <w:t>implement</w:t>
      </w:r>
      <w:r w:rsidR="00CE25D2">
        <w:t xml:space="preserve"> a classroom</w:t>
      </w:r>
      <w:r w:rsidR="00F06F35">
        <w:t xml:space="preserve"> </w:t>
      </w:r>
      <w:r w:rsidR="00CE25D2">
        <w:t xml:space="preserve">action plan for </w:t>
      </w:r>
      <w:r w:rsidR="008143FB">
        <w:rPr>
          <w:b/>
          <w:u w:val="single"/>
        </w:rPr>
        <w:t>one</w:t>
      </w:r>
      <w:r w:rsidR="003E6CBC">
        <w:t xml:space="preserve"> guided reading group</w:t>
      </w:r>
      <w:r w:rsidR="0099453C">
        <w:t xml:space="preserve"> focused on a three week plan for teaching a comprehension skill objective utilizing the </w:t>
      </w:r>
      <w:r w:rsidR="001E5F6D">
        <w:rPr>
          <w:i/>
        </w:rPr>
        <w:t>Retelling for Comprehension Teaching Process</w:t>
      </w:r>
      <w:r w:rsidR="003E6CBC">
        <w:t>.</w:t>
      </w:r>
      <w:r w:rsidR="001428D9">
        <w:t xml:space="preserve"> </w:t>
      </w:r>
    </w:p>
    <w:p w:rsidR="00BB39F5" w:rsidRDefault="00BB39F5" w:rsidP="00BB39F5"/>
    <w:p w:rsidR="00BB39F5" w:rsidRPr="000E17A6" w:rsidRDefault="00BB39F5" w:rsidP="00BB39F5">
      <w:pPr>
        <w:pBdr>
          <w:top w:val="dotDash" w:sz="4" w:space="1" w:color="auto"/>
          <w:left w:val="dotDash" w:sz="4" w:space="4" w:color="auto"/>
          <w:bottom w:val="dotDash" w:sz="4" w:space="1" w:color="auto"/>
          <w:right w:val="dotDash" w:sz="4" w:space="4" w:color="auto"/>
        </w:pBdr>
        <w:jc w:val="center"/>
        <w:rPr>
          <w:b/>
        </w:rPr>
      </w:pPr>
      <w:r>
        <w:rPr>
          <w:b/>
        </w:rPr>
        <w:t xml:space="preserve">What does the Research tell us about </w:t>
      </w:r>
      <w:r w:rsidR="00A734D8">
        <w:rPr>
          <w:b/>
        </w:rPr>
        <w:t>Retelling</w:t>
      </w:r>
      <w:r w:rsidR="00103745">
        <w:rPr>
          <w:b/>
        </w:rPr>
        <w:t xml:space="preserve"> for Comprehension</w:t>
      </w:r>
      <w:r>
        <w:rPr>
          <w:b/>
        </w:rPr>
        <w:t xml:space="preserve">? </w:t>
      </w:r>
      <w:r>
        <w:t>(1 page</w:t>
      </w:r>
      <w:r w:rsidRPr="00DB5CED">
        <w:t>)</w:t>
      </w:r>
    </w:p>
    <w:p w:rsidR="00BB39F5" w:rsidRDefault="00BB39F5" w:rsidP="003E6CBC"/>
    <w:p w:rsidR="00BB39F5" w:rsidRDefault="00BB39F5" w:rsidP="003E6CBC">
      <w:r>
        <w:t xml:space="preserve">Briefly summarize why </w:t>
      </w:r>
      <w:r w:rsidR="001E5F6D">
        <w:t xml:space="preserve">the </w:t>
      </w:r>
      <w:r w:rsidR="001E5F6D" w:rsidRPr="00F8148E">
        <w:rPr>
          <w:i/>
        </w:rPr>
        <w:t>Retelling for Comprehension – A Developmental R</w:t>
      </w:r>
      <w:r w:rsidR="00103745" w:rsidRPr="00F8148E">
        <w:rPr>
          <w:i/>
        </w:rPr>
        <w:t>etelling</w:t>
      </w:r>
      <w:r w:rsidR="001E5F6D" w:rsidRPr="00F8148E">
        <w:rPr>
          <w:i/>
        </w:rPr>
        <w:t xml:space="preserve"> Model</w:t>
      </w:r>
      <w:r>
        <w:t xml:space="preserve"> is such an effective practice for </w:t>
      </w:r>
      <w:r w:rsidR="00103745">
        <w:t xml:space="preserve">overall </w:t>
      </w:r>
      <w:r>
        <w:t>reading development.</w:t>
      </w:r>
    </w:p>
    <w:p w:rsidR="00BB39F5" w:rsidRDefault="00BB39F5" w:rsidP="003E6CBC"/>
    <w:p w:rsidR="0007462C" w:rsidRPr="000E17A6" w:rsidRDefault="00CE25D2" w:rsidP="0007462C">
      <w:pPr>
        <w:pBdr>
          <w:top w:val="dotDash" w:sz="4" w:space="1" w:color="auto"/>
          <w:left w:val="dotDash" w:sz="4" w:space="4" w:color="auto"/>
          <w:bottom w:val="dotDash" w:sz="4" w:space="1" w:color="auto"/>
          <w:right w:val="dotDash" w:sz="4" w:space="4" w:color="auto"/>
        </w:pBdr>
        <w:jc w:val="center"/>
        <w:rPr>
          <w:b/>
        </w:rPr>
      </w:pPr>
      <w:r>
        <w:rPr>
          <w:b/>
        </w:rPr>
        <w:t xml:space="preserve">Analysis of </w:t>
      </w:r>
      <w:r w:rsidR="008143FB">
        <w:rPr>
          <w:b/>
        </w:rPr>
        <w:t>Oral Retelling Protocol</w:t>
      </w:r>
      <w:r>
        <w:rPr>
          <w:b/>
        </w:rPr>
        <w:t xml:space="preserve"> </w:t>
      </w:r>
      <w:r w:rsidR="00BB3B65">
        <w:t>(1</w:t>
      </w:r>
      <w:r w:rsidR="004049AF">
        <w:t xml:space="preserve"> </w:t>
      </w:r>
      <w:r w:rsidR="00BB3B65">
        <w:t>page</w:t>
      </w:r>
      <w:r w:rsidR="00DB5CED" w:rsidRPr="00DB5CED">
        <w:t>)</w:t>
      </w:r>
    </w:p>
    <w:p w:rsidR="00DB5CED" w:rsidRPr="00DB5CED" w:rsidRDefault="00DB5CED" w:rsidP="00DB5CED">
      <w:pPr>
        <w:pStyle w:val="ListParagraph"/>
        <w:spacing w:after="200" w:line="276" w:lineRule="auto"/>
        <w:rPr>
          <w:b/>
        </w:rPr>
      </w:pPr>
    </w:p>
    <w:p w:rsidR="00DB5CED" w:rsidRPr="008143FB" w:rsidRDefault="00DB5CED" w:rsidP="00BB3B65">
      <w:pPr>
        <w:pStyle w:val="ListParagraph"/>
        <w:spacing w:after="200" w:line="276" w:lineRule="auto"/>
      </w:pPr>
      <w:r>
        <w:t>Submission and Analysis of the</w:t>
      </w:r>
      <w:r w:rsidR="006550FF">
        <w:t xml:space="preserve"> appropriate</w:t>
      </w:r>
      <w:r>
        <w:t xml:space="preserve"> </w:t>
      </w:r>
      <w:r w:rsidRPr="00C543EF">
        <w:rPr>
          <w:b/>
          <w:i/>
        </w:rPr>
        <w:t>Literacy Profile</w:t>
      </w:r>
      <w:r w:rsidR="006550FF">
        <w:rPr>
          <w:b/>
          <w:i/>
        </w:rPr>
        <w:t xml:space="preserve"> </w:t>
      </w:r>
      <w:r w:rsidR="008143FB">
        <w:t xml:space="preserve">for </w:t>
      </w:r>
      <w:r w:rsidR="006E28AC">
        <w:t>the</w:t>
      </w:r>
      <w:r w:rsidR="008143FB">
        <w:t xml:space="preserve"> Guided Reading group. </w:t>
      </w:r>
    </w:p>
    <w:p w:rsidR="003E6CBC" w:rsidRPr="003E6CBC" w:rsidRDefault="003E6CBC" w:rsidP="00DB5CED">
      <w:pPr>
        <w:pStyle w:val="ListParagraph"/>
        <w:numPr>
          <w:ilvl w:val="1"/>
          <w:numId w:val="29"/>
        </w:numPr>
        <w:rPr>
          <w:b/>
          <w:i/>
        </w:rPr>
      </w:pPr>
      <w:r>
        <w:t>Identify the guided reading group level (</w:t>
      </w:r>
      <w:proofErr w:type="spellStart"/>
      <w:r>
        <w:t>ie</w:t>
      </w:r>
      <w:proofErr w:type="spellEnd"/>
      <w:r>
        <w:t>., emergent, early, transitional)</w:t>
      </w:r>
    </w:p>
    <w:p w:rsidR="00DB5CED" w:rsidRPr="00A3587B" w:rsidRDefault="00DB5CED" w:rsidP="00DB5CED">
      <w:pPr>
        <w:pStyle w:val="ListParagraph"/>
        <w:numPr>
          <w:ilvl w:val="1"/>
          <w:numId w:val="29"/>
        </w:numPr>
        <w:rPr>
          <w:b/>
          <w:i/>
        </w:rPr>
      </w:pPr>
      <w:r>
        <w:t>The Literacy Profile(s) should include raw</w:t>
      </w:r>
      <w:r w:rsidR="00FE1844">
        <w:t xml:space="preserve"> scores</w:t>
      </w:r>
      <w:r>
        <w:t>.</w:t>
      </w:r>
    </w:p>
    <w:p w:rsidR="00DB5CED" w:rsidRDefault="003E6CBC" w:rsidP="00DB5CED">
      <w:pPr>
        <w:numPr>
          <w:ilvl w:val="1"/>
          <w:numId w:val="29"/>
        </w:numPr>
      </w:pPr>
      <w:r>
        <w:t xml:space="preserve">Based on assessment data, explain your rationale for grouping students for instruction. </w:t>
      </w:r>
      <w:r w:rsidR="001428D9">
        <w:t>(You may include other assessment data to support your rationale.)</w:t>
      </w:r>
    </w:p>
    <w:p w:rsidR="009E39F0" w:rsidRDefault="003E6CBC" w:rsidP="00DB5CED">
      <w:pPr>
        <w:numPr>
          <w:ilvl w:val="1"/>
          <w:numId w:val="29"/>
        </w:numPr>
      </w:pPr>
      <w:r>
        <w:t xml:space="preserve">Based on the </w:t>
      </w:r>
      <w:r w:rsidR="008143FB">
        <w:t xml:space="preserve">Literacy Profile, explain your rationale for teaching comprehension skill objective. </w:t>
      </w:r>
      <w:r w:rsidR="00E73A75">
        <w:t xml:space="preserve"> </w:t>
      </w:r>
      <w:r>
        <w:t xml:space="preserve"> </w:t>
      </w:r>
    </w:p>
    <w:p w:rsidR="001E5F6D" w:rsidRDefault="001E5F6D" w:rsidP="001E5F6D"/>
    <w:p w:rsidR="001E5F6D" w:rsidRDefault="001E5F6D" w:rsidP="001E5F6D">
      <w:r>
        <w:t>Analysis process for determining the comprehension skill objective:</w:t>
      </w:r>
    </w:p>
    <w:p w:rsidR="001E5F6D" w:rsidRDefault="001E5F6D" w:rsidP="001E5F6D"/>
    <w:p w:rsidR="001E5F6D" w:rsidRPr="005F3879" w:rsidRDefault="001E5F6D" w:rsidP="001E5F6D">
      <w:r>
        <w:rPr>
          <w:noProof/>
          <w:lang w:eastAsia="zh-CN"/>
        </w:rPr>
        <w:drawing>
          <wp:inline distT="0" distB="0" distL="0" distR="0">
            <wp:extent cx="6555179" cy="1543685"/>
            <wp:effectExtent l="0" t="0" r="3619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784B56" w:rsidRDefault="00640D7D" w:rsidP="00784B56">
      <w:r>
        <w:t>To determine</w:t>
      </w:r>
      <w:r w:rsidR="00784B56">
        <w:t xml:space="preserve"> the comprehension skill objective based on student need and analysis of data respond to the following questions:</w:t>
      </w:r>
    </w:p>
    <w:p w:rsidR="00784B56" w:rsidRDefault="00784B56" w:rsidP="00784B56"/>
    <w:p w:rsidR="00640D7D" w:rsidRPr="00640D7D" w:rsidRDefault="00640D7D" w:rsidP="00640D7D">
      <w:pPr>
        <w:pStyle w:val="ListParagraph"/>
        <w:numPr>
          <w:ilvl w:val="0"/>
          <w:numId w:val="34"/>
        </w:numPr>
        <w:rPr>
          <w:b/>
        </w:rPr>
      </w:pPr>
      <w:r>
        <w:t xml:space="preserve">Is this student proficient with </w:t>
      </w:r>
      <w:proofErr w:type="spellStart"/>
      <w:r>
        <w:t>Pretelling</w:t>
      </w:r>
      <w:proofErr w:type="spellEnd"/>
      <w:r>
        <w:t xml:space="preserve">? If no, then instruction does need to begin here. If yes, proceed to Story Structure. </w:t>
      </w:r>
      <w:r w:rsidRPr="00640D7D">
        <w:rPr>
          <w:b/>
        </w:rPr>
        <w:t>(Note: For the purposes of the CAP, choose a guided reading group that is ready to learn guided oral retelling</w:t>
      </w:r>
      <w:r w:rsidR="0064016C">
        <w:rPr>
          <w:b/>
        </w:rPr>
        <w:t xml:space="preserve"> for story structure</w:t>
      </w:r>
      <w:r w:rsidRPr="00640D7D">
        <w:rPr>
          <w:b/>
        </w:rPr>
        <w:t xml:space="preserve">. This means that these students are proficient with </w:t>
      </w:r>
      <w:proofErr w:type="spellStart"/>
      <w:r w:rsidRPr="00640D7D">
        <w:rPr>
          <w:b/>
        </w:rPr>
        <w:t>pretelling</w:t>
      </w:r>
      <w:proofErr w:type="spellEnd"/>
      <w:r>
        <w:rPr>
          <w:b/>
        </w:rPr>
        <w:t>)</w:t>
      </w:r>
      <w:r w:rsidR="00886873">
        <w:rPr>
          <w:b/>
        </w:rPr>
        <w:t>.</w:t>
      </w:r>
    </w:p>
    <w:p w:rsidR="00784B56" w:rsidRDefault="00640D7D" w:rsidP="00784B56">
      <w:pPr>
        <w:pStyle w:val="ListParagraph"/>
        <w:numPr>
          <w:ilvl w:val="0"/>
          <w:numId w:val="34"/>
        </w:numPr>
      </w:pPr>
      <w:r>
        <w:t xml:space="preserve">Is this student proficient with retelling a story </w:t>
      </w:r>
      <w:r w:rsidR="00E923C5">
        <w:t>that</w:t>
      </w:r>
      <w:r>
        <w:t xml:space="preserve"> contains these story elements: a beginning, middle, and end, main characters, setting, and problem</w:t>
      </w:r>
      <w:r w:rsidR="0064016C">
        <w:t>/solution</w:t>
      </w:r>
      <w:r w:rsidR="00E923C5">
        <w:t xml:space="preserve">? If no, begin instruction with a Guided Oral Retelling based on story structure. If there is one story element in need of instruction, begin with a Guided Oral Retelling based on this story element. </w:t>
      </w:r>
    </w:p>
    <w:p w:rsidR="00640D7D" w:rsidRDefault="0064016C" w:rsidP="00784B56">
      <w:pPr>
        <w:pStyle w:val="ListParagraph"/>
        <w:numPr>
          <w:ilvl w:val="0"/>
          <w:numId w:val="34"/>
        </w:numPr>
      </w:pPr>
      <w:r>
        <w:t>Is this student ready to learn other comprehension strategies? If yes then use the teaching process for retellings to teach this comprehension strategy.</w:t>
      </w:r>
    </w:p>
    <w:p w:rsidR="00F43E61" w:rsidRPr="000E17A6" w:rsidRDefault="00784B56" w:rsidP="00743CB4">
      <w:pPr>
        <w:rPr>
          <w:b/>
        </w:rPr>
      </w:pPr>
      <w:r>
        <w:br w:type="page"/>
      </w:r>
      <w:r w:rsidR="001E5F6D">
        <w:rPr>
          <w:b/>
        </w:rPr>
        <w:lastRenderedPageBreak/>
        <w:t>Retelling for Comprehension Teaching Process</w:t>
      </w:r>
      <w:r w:rsidR="004A2C33">
        <w:rPr>
          <w:b/>
        </w:rPr>
        <w:t xml:space="preserve">  </w:t>
      </w:r>
      <w:r w:rsidR="004B29B4">
        <w:rPr>
          <w:b/>
        </w:rPr>
        <w:t xml:space="preserve"> </w:t>
      </w:r>
      <w:r w:rsidR="00F43E61">
        <w:t>(1-2 pages</w:t>
      </w:r>
      <w:r w:rsidR="00F43E61" w:rsidRPr="00DB5CED">
        <w:t>)</w:t>
      </w:r>
    </w:p>
    <w:p w:rsidR="00E73A75" w:rsidRDefault="00E73A75" w:rsidP="00E73A75">
      <w:pPr>
        <w:pStyle w:val="ListParagraph"/>
      </w:pPr>
    </w:p>
    <w:p w:rsidR="00AB75C4" w:rsidRDefault="003E6CBC" w:rsidP="00AB75C4">
      <w:pPr>
        <w:pStyle w:val="ListParagraph"/>
        <w:numPr>
          <w:ilvl w:val="0"/>
          <w:numId w:val="33"/>
        </w:numPr>
      </w:pPr>
      <w:r>
        <w:t xml:space="preserve">Submit a </w:t>
      </w:r>
      <w:r w:rsidR="00014E23">
        <w:t>two</w:t>
      </w:r>
      <w:r w:rsidR="0099453C">
        <w:t>-week plan</w:t>
      </w:r>
      <w:r w:rsidR="0023304C">
        <w:t xml:space="preserve"> that is comprised of 3 phases of instruction</w:t>
      </w:r>
      <w:r>
        <w:t xml:space="preserve"> </w:t>
      </w:r>
      <w:r w:rsidR="00AB75C4">
        <w:t xml:space="preserve">for </w:t>
      </w:r>
      <w:r w:rsidR="00F8148E">
        <w:t>a</w:t>
      </w:r>
      <w:r w:rsidR="00AB75C4">
        <w:t xml:space="preserve"> </w:t>
      </w:r>
      <w:r w:rsidR="00AB75C4" w:rsidRPr="00F8148E">
        <w:rPr>
          <w:b/>
          <w:i/>
        </w:rPr>
        <w:t>guided reading group</w:t>
      </w:r>
      <w:r w:rsidR="00AB75C4">
        <w:t xml:space="preserve"> using this framework.</w:t>
      </w:r>
    </w:p>
    <w:p w:rsidR="00784B56" w:rsidRDefault="00784B56" w:rsidP="00784B56">
      <w:pPr>
        <w:pStyle w:val="ListParagraph"/>
      </w:pPr>
    </w:p>
    <w:tbl>
      <w:tblPr>
        <w:tblStyle w:val="TableGrid"/>
        <w:tblW w:w="10503" w:type="dxa"/>
        <w:tblInd w:w="-5" w:type="dxa"/>
        <w:tblLook w:val="04A0" w:firstRow="1" w:lastRow="0" w:firstColumn="1" w:lastColumn="0" w:noHBand="0" w:noVBand="1"/>
      </w:tblPr>
      <w:tblGrid>
        <w:gridCol w:w="1231"/>
        <w:gridCol w:w="3090"/>
        <w:gridCol w:w="3090"/>
        <w:gridCol w:w="3092"/>
      </w:tblGrid>
      <w:tr w:rsidR="00AB75C4" w:rsidTr="005675F9">
        <w:trPr>
          <w:trHeight w:val="257"/>
        </w:trPr>
        <w:tc>
          <w:tcPr>
            <w:tcW w:w="1231" w:type="dxa"/>
          </w:tcPr>
          <w:p w:rsidR="00AB75C4" w:rsidRDefault="00AB75C4" w:rsidP="0023304C"/>
        </w:tc>
        <w:tc>
          <w:tcPr>
            <w:tcW w:w="3090" w:type="dxa"/>
          </w:tcPr>
          <w:p w:rsidR="00AB75C4" w:rsidRPr="00AB75C4" w:rsidRDefault="00784B56" w:rsidP="0023304C">
            <w:pPr>
              <w:rPr>
                <w:b/>
              </w:rPr>
            </w:pPr>
            <w:r>
              <w:rPr>
                <w:b/>
              </w:rPr>
              <w:t>Phase</w:t>
            </w:r>
            <w:r w:rsidR="00AB75C4" w:rsidRPr="00AB75C4">
              <w:rPr>
                <w:b/>
              </w:rPr>
              <w:t xml:space="preserve"> 1</w:t>
            </w:r>
          </w:p>
        </w:tc>
        <w:tc>
          <w:tcPr>
            <w:tcW w:w="3090" w:type="dxa"/>
          </w:tcPr>
          <w:p w:rsidR="00AB75C4" w:rsidRPr="00AB75C4" w:rsidRDefault="00784B56" w:rsidP="0023304C">
            <w:pPr>
              <w:rPr>
                <w:b/>
              </w:rPr>
            </w:pPr>
            <w:r>
              <w:rPr>
                <w:b/>
              </w:rPr>
              <w:t>Phase 2</w:t>
            </w:r>
          </w:p>
        </w:tc>
        <w:tc>
          <w:tcPr>
            <w:tcW w:w="3092" w:type="dxa"/>
          </w:tcPr>
          <w:p w:rsidR="00AB75C4" w:rsidRPr="00AB75C4" w:rsidRDefault="00784B56" w:rsidP="0023304C">
            <w:pPr>
              <w:rPr>
                <w:b/>
              </w:rPr>
            </w:pPr>
            <w:r>
              <w:rPr>
                <w:b/>
              </w:rPr>
              <w:t>Phase 3</w:t>
            </w:r>
          </w:p>
        </w:tc>
      </w:tr>
      <w:tr w:rsidR="00AB75C4" w:rsidTr="005675F9">
        <w:trPr>
          <w:trHeight w:val="1772"/>
        </w:trPr>
        <w:tc>
          <w:tcPr>
            <w:tcW w:w="1231" w:type="dxa"/>
          </w:tcPr>
          <w:p w:rsidR="00AB75C4" w:rsidRDefault="00784B56" w:rsidP="00784B56">
            <w:r>
              <w:t xml:space="preserve">Week </w:t>
            </w:r>
            <w:r w:rsidR="00AB75C4">
              <w:t>1</w:t>
            </w:r>
          </w:p>
        </w:tc>
        <w:tc>
          <w:tcPr>
            <w:tcW w:w="3090" w:type="dxa"/>
          </w:tcPr>
          <w:p w:rsidR="0064016C" w:rsidRDefault="0064016C" w:rsidP="0064016C">
            <w:pPr>
              <w:rPr>
                <w:b/>
                <w:i/>
              </w:rPr>
            </w:pPr>
            <w:r w:rsidRPr="0064016C">
              <w:rPr>
                <w:b/>
                <w:i/>
              </w:rPr>
              <w:t>Choose a mentor text</w:t>
            </w:r>
          </w:p>
          <w:p w:rsidR="00B93EC6" w:rsidRDefault="00B93EC6" w:rsidP="0064016C">
            <w:pPr>
              <w:rPr>
                <w:b/>
                <w:i/>
              </w:rPr>
            </w:pPr>
          </w:p>
          <w:p w:rsidR="00B93EC6" w:rsidRPr="00B93EC6" w:rsidRDefault="00B93EC6" w:rsidP="0064016C">
            <w:r>
              <w:t>Shared Guided Retelling</w:t>
            </w:r>
          </w:p>
          <w:p w:rsidR="001E0049" w:rsidRDefault="001E0049" w:rsidP="001E0049"/>
          <w:p w:rsidR="00AB75C4" w:rsidRDefault="001E0049" w:rsidP="00B27465">
            <w:r>
              <w:t>Modeled Retelling with Story Map</w:t>
            </w:r>
          </w:p>
        </w:tc>
        <w:tc>
          <w:tcPr>
            <w:tcW w:w="3090" w:type="dxa"/>
          </w:tcPr>
          <w:p w:rsidR="00014E23" w:rsidRDefault="00014E23" w:rsidP="00014E23">
            <w:r>
              <w:t>Review Retelling with the Story Map</w:t>
            </w:r>
            <w:r w:rsidR="00743CB4">
              <w:t xml:space="preserve"> (from previous lesson)</w:t>
            </w:r>
          </w:p>
          <w:p w:rsidR="00014E23" w:rsidRDefault="00014E23" w:rsidP="00014E23"/>
          <w:p w:rsidR="00AB75C4" w:rsidRDefault="00014E23" w:rsidP="00014E23">
            <w:r>
              <w:t>Modeled Written Retelling (based on the  Story Map)</w:t>
            </w:r>
          </w:p>
        </w:tc>
        <w:tc>
          <w:tcPr>
            <w:tcW w:w="3092" w:type="dxa"/>
          </w:tcPr>
          <w:p w:rsidR="00014E23" w:rsidRPr="0064016C" w:rsidRDefault="00014E23" w:rsidP="00014E23">
            <w:pPr>
              <w:rPr>
                <w:b/>
                <w:i/>
              </w:rPr>
            </w:pPr>
            <w:r w:rsidRPr="0064016C">
              <w:rPr>
                <w:b/>
                <w:i/>
              </w:rPr>
              <w:t xml:space="preserve">Choose a new </w:t>
            </w:r>
            <w:r>
              <w:rPr>
                <w:b/>
                <w:i/>
              </w:rPr>
              <w:t xml:space="preserve">mentor </w:t>
            </w:r>
            <w:r w:rsidRPr="0064016C">
              <w:rPr>
                <w:b/>
                <w:i/>
              </w:rPr>
              <w:t>text</w:t>
            </w:r>
          </w:p>
          <w:p w:rsidR="00014E23" w:rsidRDefault="00014E23" w:rsidP="00014E23"/>
          <w:p w:rsidR="00AB75C4" w:rsidRDefault="00014E23" w:rsidP="005675F9">
            <w:r>
              <w:t xml:space="preserve">Shared Guided </w:t>
            </w:r>
            <w:r w:rsidR="00A71CBD">
              <w:t>(</w:t>
            </w:r>
            <w:r>
              <w:t>Oral</w:t>
            </w:r>
            <w:r w:rsidR="00A71CBD">
              <w:t>)</w:t>
            </w:r>
            <w:r w:rsidR="005675F9">
              <w:t xml:space="preserve"> Retelling and Shared Retelling with Story Map</w:t>
            </w:r>
          </w:p>
        </w:tc>
      </w:tr>
      <w:tr w:rsidR="00AB75C4" w:rsidTr="005675F9">
        <w:trPr>
          <w:trHeight w:val="1704"/>
        </w:trPr>
        <w:tc>
          <w:tcPr>
            <w:tcW w:w="1231" w:type="dxa"/>
          </w:tcPr>
          <w:p w:rsidR="00AB75C4" w:rsidRDefault="00784B56" w:rsidP="00784B56">
            <w:r>
              <w:t>Week 2</w:t>
            </w:r>
          </w:p>
        </w:tc>
        <w:tc>
          <w:tcPr>
            <w:tcW w:w="3090" w:type="dxa"/>
          </w:tcPr>
          <w:p w:rsidR="00014E23" w:rsidRDefault="00014E23" w:rsidP="00014E23">
            <w:r>
              <w:t>Review Retelling with the Story Map</w:t>
            </w:r>
            <w:r w:rsidR="00743CB4">
              <w:t xml:space="preserve"> (from previous lesson)</w:t>
            </w:r>
          </w:p>
          <w:p w:rsidR="00014E23" w:rsidRDefault="00014E23" w:rsidP="00014E23"/>
          <w:p w:rsidR="00AB75C4" w:rsidRDefault="00014E23" w:rsidP="00014E23">
            <w:r>
              <w:t>Shared Written Retelling</w:t>
            </w:r>
          </w:p>
        </w:tc>
        <w:tc>
          <w:tcPr>
            <w:tcW w:w="3090" w:type="dxa"/>
          </w:tcPr>
          <w:p w:rsidR="00014E23" w:rsidRPr="0064016C" w:rsidRDefault="00014E23" w:rsidP="00014E23">
            <w:pPr>
              <w:rPr>
                <w:b/>
                <w:i/>
              </w:rPr>
            </w:pPr>
            <w:r w:rsidRPr="0064016C">
              <w:rPr>
                <w:b/>
                <w:i/>
              </w:rPr>
              <w:t xml:space="preserve">Choose a new </w:t>
            </w:r>
            <w:r>
              <w:rPr>
                <w:b/>
                <w:i/>
              </w:rPr>
              <w:t xml:space="preserve">mentor </w:t>
            </w:r>
            <w:r w:rsidRPr="0064016C">
              <w:rPr>
                <w:b/>
                <w:i/>
              </w:rPr>
              <w:t>text</w:t>
            </w:r>
          </w:p>
          <w:p w:rsidR="00014E23" w:rsidRDefault="00014E23" w:rsidP="00014E23">
            <w:pPr>
              <w:rPr>
                <w:i/>
              </w:rPr>
            </w:pPr>
          </w:p>
          <w:p w:rsidR="005675F9" w:rsidRDefault="005675F9" w:rsidP="00014E23">
            <w:r>
              <w:t xml:space="preserve">Shared Guided (Oral) Retelling </w:t>
            </w:r>
          </w:p>
          <w:p w:rsidR="00784B56" w:rsidRDefault="005675F9" w:rsidP="00014E23">
            <w:r>
              <w:t>Independent Retelling with Story Map</w:t>
            </w:r>
          </w:p>
        </w:tc>
        <w:tc>
          <w:tcPr>
            <w:tcW w:w="3092" w:type="dxa"/>
          </w:tcPr>
          <w:p w:rsidR="00743CB4" w:rsidRDefault="005675F9" w:rsidP="00743CB4">
            <w:r>
              <w:t>Review Retelling with the Story Map</w:t>
            </w:r>
            <w:r w:rsidR="00743CB4">
              <w:t xml:space="preserve"> </w:t>
            </w:r>
            <w:r w:rsidR="00743CB4">
              <w:t>(from previous lesson)</w:t>
            </w:r>
          </w:p>
          <w:p w:rsidR="005675F9" w:rsidRDefault="005675F9" w:rsidP="005675F9"/>
          <w:p w:rsidR="0064016C" w:rsidRDefault="005675F9" w:rsidP="00014E23">
            <w:bookmarkStart w:id="0" w:name="_GoBack"/>
            <w:bookmarkEnd w:id="0"/>
            <w:r>
              <w:t>Independent Written Retelling</w:t>
            </w:r>
          </w:p>
        </w:tc>
      </w:tr>
    </w:tbl>
    <w:p w:rsidR="0023304C" w:rsidRDefault="0023304C" w:rsidP="0023304C">
      <w:pPr>
        <w:ind w:left="360"/>
      </w:pPr>
    </w:p>
    <w:p w:rsidR="001E79A0" w:rsidRPr="00F43E61" w:rsidRDefault="00DB5CED" w:rsidP="00E73A75">
      <w:pPr>
        <w:pStyle w:val="ListParagraph"/>
        <w:numPr>
          <w:ilvl w:val="0"/>
          <w:numId w:val="33"/>
        </w:numPr>
      </w:pPr>
      <w:r w:rsidRPr="00E73A75">
        <w:rPr>
          <w:color w:val="000000"/>
        </w:rPr>
        <w:t xml:space="preserve">Connecting it all together – how does this connect to the instruction that is taking place during the other components of </w:t>
      </w:r>
      <w:r w:rsidR="00BB3B65" w:rsidRPr="00E73A75">
        <w:rPr>
          <w:color w:val="000000"/>
        </w:rPr>
        <w:t>the Delivery Model</w:t>
      </w:r>
      <w:r w:rsidR="00DD04FE" w:rsidRPr="00E73A75">
        <w:rPr>
          <w:color w:val="000000"/>
        </w:rPr>
        <w:t>?</w:t>
      </w:r>
    </w:p>
    <w:p w:rsidR="00BB3B65" w:rsidRPr="00E552EA" w:rsidRDefault="00BB3B65" w:rsidP="00BB3B65">
      <w:pPr>
        <w:rPr>
          <w:szCs w:val="20"/>
        </w:rPr>
      </w:pPr>
    </w:p>
    <w:p w:rsidR="00BB3B65" w:rsidRPr="000E17A6" w:rsidRDefault="00BB3B65" w:rsidP="00BB3B65">
      <w:pPr>
        <w:pBdr>
          <w:top w:val="dotDash" w:sz="4" w:space="1" w:color="auto"/>
          <w:left w:val="dotDash" w:sz="4" w:space="4" w:color="auto"/>
          <w:bottom w:val="dotDash" w:sz="4" w:space="1" w:color="auto"/>
          <w:right w:val="dotDash" w:sz="4" w:space="4" w:color="auto"/>
        </w:pBdr>
        <w:jc w:val="center"/>
        <w:rPr>
          <w:b/>
        </w:rPr>
      </w:pPr>
      <w:r>
        <w:rPr>
          <w:b/>
        </w:rPr>
        <w:t xml:space="preserve">Reflection Using </w:t>
      </w:r>
      <w:proofErr w:type="spellStart"/>
      <w:r>
        <w:rPr>
          <w:b/>
        </w:rPr>
        <w:t>Valli’s</w:t>
      </w:r>
      <w:proofErr w:type="spellEnd"/>
      <w:r>
        <w:rPr>
          <w:b/>
        </w:rPr>
        <w:t xml:space="preserve"> (1997) Types of Reflection </w:t>
      </w:r>
      <w:r>
        <w:t>(1 page</w:t>
      </w:r>
      <w:r w:rsidRPr="00DB5CED">
        <w:t>)</w:t>
      </w:r>
    </w:p>
    <w:p w:rsidR="00661F4B" w:rsidRDefault="00661F4B" w:rsidP="00661F4B">
      <w:pPr>
        <w:rPr>
          <w:b/>
        </w:rPr>
      </w:pPr>
    </w:p>
    <w:p w:rsidR="00661F4B" w:rsidRDefault="00661F4B" w:rsidP="00661F4B">
      <w:pPr>
        <w:pStyle w:val="ListParagraph"/>
        <w:numPr>
          <w:ilvl w:val="0"/>
          <w:numId w:val="30"/>
        </w:numPr>
        <w:spacing w:after="200" w:line="276" w:lineRule="auto"/>
      </w:pPr>
      <w:r w:rsidRPr="009C5E30">
        <w:t>Reflect on the following:</w:t>
      </w:r>
    </w:p>
    <w:p w:rsidR="00661F4B" w:rsidRPr="009C5E30" w:rsidRDefault="00661F4B" w:rsidP="00661F4B">
      <w:pPr>
        <w:pStyle w:val="ListParagraph"/>
      </w:pPr>
    </w:p>
    <w:p w:rsidR="00661F4B" w:rsidRPr="009C5E30" w:rsidRDefault="00661F4B" w:rsidP="00661F4B">
      <w:pPr>
        <w:pStyle w:val="ListParagraph"/>
        <w:numPr>
          <w:ilvl w:val="0"/>
          <w:numId w:val="31"/>
        </w:numPr>
        <w:spacing w:after="200" w:line="276" w:lineRule="auto"/>
      </w:pPr>
      <w:r w:rsidRPr="009C5E30">
        <w:rPr>
          <w:b/>
          <w:i/>
        </w:rPr>
        <w:t>Technical Reflection</w:t>
      </w:r>
    </w:p>
    <w:p w:rsidR="00661F4B" w:rsidRDefault="00661F4B" w:rsidP="00661F4B">
      <w:pPr>
        <w:pStyle w:val="ListParagraph"/>
        <w:numPr>
          <w:ilvl w:val="2"/>
          <w:numId w:val="30"/>
        </w:numPr>
        <w:spacing w:after="200" w:line="276" w:lineRule="auto"/>
      </w:pPr>
      <w:r>
        <w:t xml:space="preserve">What are your strengths and areas of growth for administering the </w:t>
      </w:r>
      <w:r w:rsidR="00BB3B65">
        <w:t xml:space="preserve">classroom based assessments for </w:t>
      </w:r>
      <w:r w:rsidR="00716977">
        <w:t>Guided Reading</w:t>
      </w:r>
      <w:r>
        <w:t xml:space="preserve"> and analysis of the Literacy Profile</w:t>
      </w:r>
      <w:r w:rsidR="00BB3B65">
        <w:t>(s)</w:t>
      </w:r>
      <w:r>
        <w:t xml:space="preserve">? State one thing you will do differently next time. </w:t>
      </w:r>
    </w:p>
    <w:p w:rsidR="00661F4B" w:rsidRDefault="00661F4B" w:rsidP="00661F4B">
      <w:pPr>
        <w:pStyle w:val="ListParagraph"/>
        <w:ind w:left="1440"/>
      </w:pPr>
    </w:p>
    <w:p w:rsidR="00661F4B" w:rsidRDefault="00661F4B" w:rsidP="00661F4B">
      <w:pPr>
        <w:pStyle w:val="ListParagraph"/>
        <w:numPr>
          <w:ilvl w:val="1"/>
          <w:numId w:val="31"/>
        </w:numPr>
        <w:spacing w:after="200" w:line="276" w:lineRule="auto"/>
      </w:pPr>
      <w:r>
        <w:t>What are you strengths and areas of growth with regard</w:t>
      </w:r>
      <w:r w:rsidR="00716977">
        <w:t xml:space="preserve">s to the implementation of </w:t>
      </w:r>
      <w:r w:rsidR="00215B9B">
        <w:t>the Retelling for Comprehension Teaching Process</w:t>
      </w:r>
      <w:r>
        <w:t xml:space="preserve">? State one thing you will do differently. </w:t>
      </w:r>
    </w:p>
    <w:p w:rsidR="00661F4B" w:rsidRPr="00541C09" w:rsidRDefault="00661F4B" w:rsidP="00661F4B">
      <w:pPr>
        <w:pStyle w:val="ListParagraph"/>
        <w:ind w:left="2160"/>
      </w:pPr>
    </w:p>
    <w:p w:rsidR="00661F4B" w:rsidRPr="009C5E30" w:rsidRDefault="00661F4B" w:rsidP="00661F4B">
      <w:pPr>
        <w:pStyle w:val="ListParagraph"/>
        <w:numPr>
          <w:ilvl w:val="0"/>
          <w:numId w:val="31"/>
        </w:numPr>
        <w:spacing w:after="200" w:line="276" w:lineRule="auto"/>
        <w:rPr>
          <w:b/>
        </w:rPr>
      </w:pPr>
      <w:r w:rsidRPr="009C5E30">
        <w:rPr>
          <w:b/>
          <w:i/>
        </w:rPr>
        <w:t>Reflection –in a</w:t>
      </w:r>
      <w:r>
        <w:rPr>
          <w:b/>
          <w:i/>
        </w:rPr>
        <w:t>nd –on  Act</w:t>
      </w:r>
      <w:r w:rsidRPr="009C5E30">
        <w:rPr>
          <w:b/>
          <w:i/>
        </w:rPr>
        <w:t>ion</w:t>
      </w:r>
    </w:p>
    <w:p w:rsidR="00ED5F46" w:rsidRPr="00BB3B65" w:rsidRDefault="00661F4B" w:rsidP="00BB3B65">
      <w:pPr>
        <w:pStyle w:val="ListParagraph"/>
        <w:numPr>
          <w:ilvl w:val="1"/>
          <w:numId w:val="31"/>
        </w:numPr>
        <w:spacing w:after="200" w:line="276" w:lineRule="auto"/>
        <w:rPr>
          <w:rFonts w:cstheme="minorHAnsi"/>
          <w:b/>
        </w:rPr>
      </w:pPr>
      <w:r>
        <w:rPr>
          <w:rFonts w:cstheme="minorHAnsi"/>
          <w:color w:val="000000"/>
        </w:rPr>
        <w:t>H</w:t>
      </w:r>
      <w:r w:rsidRPr="009C5E30">
        <w:rPr>
          <w:rFonts w:cstheme="minorHAnsi"/>
          <w:color w:val="000000"/>
        </w:rPr>
        <w:t xml:space="preserve">ow did </w:t>
      </w:r>
      <w:r>
        <w:rPr>
          <w:rFonts w:cstheme="minorHAnsi"/>
          <w:color w:val="000000"/>
        </w:rPr>
        <w:t>you</w:t>
      </w:r>
      <w:r w:rsidRPr="009C5E30">
        <w:rPr>
          <w:rFonts w:cstheme="minorHAnsi"/>
          <w:color w:val="000000"/>
        </w:rPr>
        <w:t xml:space="preserve"> have to scaffold </w:t>
      </w:r>
      <w:r>
        <w:rPr>
          <w:rFonts w:cstheme="minorHAnsi"/>
          <w:color w:val="000000"/>
        </w:rPr>
        <w:t xml:space="preserve">your </w:t>
      </w:r>
      <w:r w:rsidRPr="009C5E30">
        <w:rPr>
          <w:rFonts w:cstheme="minorHAnsi"/>
          <w:color w:val="000000"/>
        </w:rPr>
        <w:t>support</w:t>
      </w:r>
      <w:r>
        <w:rPr>
          <w:rFonts w:cstheme="minorHAnsi"/>
          <w:color w:val="000000"/>
        </w:rPr>
        <w:t xml:space="preserve"> for student learning</w:t>
      </w:r>
      <w:r w:rsidRPr="009C5E30">
        <w:rPr>
          <w:rFonts w:cstheme="minorHAnsi"/>
          <w:color w:val="000000"/>
        </w:rPr>
        <w:t xml:space="preserve"> during the </w:t>
      </w:r>
      <w:r w:rsidR="007458DC">
        <w:rPr>
          <w:rFonts w:cstheme="minorHAnsi"/>
          <w:color w:val="000000"/>
        </w:rPr>
        <w:t xml:space="preserve">implementation </w:t>
      </w:r>
      <w:r w:rsidR="00215B9B">
        <w:t>the Retelling for Comprehension Teaching Process</w:t>
      </w:r>
      <w:r w:rsidR="00215B9B" w:rsidRPr="009C5E30">
        <w:rPr>
          <w:rFonts w:cstheme="minorHAnsi"/>
          <w:color w:val="000000"/>
        </w:rPr>
        <w:t xml:space="preserve"> </w:t>
      </w:r>
      <w:r w:rsidRPr="009C5E30">
        <w:rPr>
          <w:rFonts w:cstheme="minorHAnsi"/>
          <w:color w:val="000000"/>
        </w:rPr>
        <w:t>in res</w:t>
      </w:r>
      <w:r>
        <w:rPr>
          <w:rFonts w:cstheme="minorHAnsi"/>
          <w:color w:val="000000"/>
        </w:rPr>
        <w:t>ponse to the students' behavior?</w:t>
      </w:r>
      <w:r w:rsidR="00D42031" w:rsidRPr="00BB3B65">
        <w:rPr>
          <w:b/>
        </w:rPr>
        <w:t xml:space="preserve"> </w:t>
      </w:r>
    </w:p>
    <w:p w:rsidR="00215B9B" w:rsidRDefault="00215B9B" w:rsidP="00A8517F">
      <w:pPr>
        <w:rPr>
          <w:b/>
          <w:u w:val="single"/>
        </w:rPr>
      </w:pPr>
    </w:p>
    <w:p w:rsidR="00253D92" w:rsidRDefault="00253D92">
      <w:pPr>
        <w:rPr>
          <w:b/>
          <w:u w:val="single"/>
        </w:rPr>
      </w:pPr>
      <w:r>
        <w:rPr>
          <w:b/>
          <w:u w:val="single"/>
        </w:rPr>
        <w:br w:type="page"/>
      </w:r>
    </w:p>
    <w:p w:rsidR="00A8517F" w:rsidRDefault="00A8517F" w:rsidP="00A8517F">
      <w:r w:rsidRPr="00A8517F">
        <w:rPr>
          <w:b/>
          <w:u w:val="single"/>
        </w:rPr>
        <w:lastRenderedPageBreak/>
        <w:t>Written report requirements</w:t>
      </w:r>
      <w:r>
        <w:t xml:space="preserve"> </w:t>
      </w:r>
      <w:r w:rsidR="003E44C4">
        <w:t>–</w:t>
      </w:r>
      <w:r>
        <w:t xml:space="preserve"> Doubled-spaced, 12-pt font, Times New Roman, 1 in margins, and a cover page with </w:t>
      </w:r>
      <w:r w:rsidR="003E44C4">
        <w:t xml:space="preserve">you </w:t>
      </w:r>
      <w:r>
        <w:t>name, date, class section, instructor, and titled Classroom Actio</w:t>
      </w:r>
      <w:r w:rsidR="00BB39F5">
        <w:t>n Plan #</w:t>
      </w:r>
      <w:r w:rsidR="00215B9B">
        <w:t>2</w:t>
      </w:r>
      <w:r w:rsidR="007458DC">
        <w:t xml:space="preserve"> – </w:t>
      </w:r>
      <w:r w:rsidR="00215B9B">
        <w:t>the Retelling for Comprehension Teaching Process</w:t>
      </w:r>
    </w:p>
    <w:p w:rsidR="00215B9B" w:rsidRDefault="00215B9B" w:rsidP="00A8517F"/>
    <w:p w:rsidR="003E44C4" w:rsidRDefault="003E44C4" w:rsidP="00A8517F">
      <w:r>
        <w:t>*****Submit a copy of a completed the Literacy Project Peer Coachi</w:t>
      </w:r>
      <w:r w:rsidR="006C2C13">
        <w:t xml:space="preserve">ng Conference Documentation, </w:t>
      </w:r>
      <w:r>
        <w:t>Literacy Project Peer Coaching Log</w:t>
      </w:r>
      <w:r w:rsidR="006C2C13">
        <w:t>, and pg. 96-97; 134-135; 173; or 199 of the Richardson Text.</w:t>
      </w:r>
    </w:p>
    <w:p w:rsidR="003E44C4" w:rsidRDefault="003E44C4" w:rsidP="00A8517F"/>
    <w:p w:rsidR="00215B9B" w:rsidRDefault="00215B9B" w:rsidP="00A8517F"/>
    <w:tbl>
      <w:tblPr>
        <w:tblStyle w:val="TableGrid"/>
        <w:tblpPr w:leftFromText="180" w:rightFromText="180" w:vertAnchor="text" w:horzAnchor="margin" w:tblpXSpec="center" w:tblpY="17"/>
        <w:tblW w:w="10278" w:type="dxa"/>
        <w:tblLook w:val="04A0" w:firstRow="1" w:lastRow="0" w:firstColumn="1" w:lastColumn="0" w:noHBand="0" w:noVBand="1"/>
      </w:tblPr>
      <w:tblGrid>
        <w:gridCol w:w="10278"/>
      </w:tblGrid>
      <w:tr w:rsidR="00A8517F" w:rsidRPr="005E45DB" w:rsidTr="00A8517F">
        <w:trPr>
          <w:trHeight w:val="494"/>
        </w:trPr>
        <w:tc>
          <w:tcPr>
            <w:tcW w:w="10278" w:type="dxa"/>
          </w:tcPr>
          <w:p w:rsidR="00A8517F" w:rsidRPr="005E45DB" w:rsidRDefault="00A8517F" w:rsidP="00253D92">
            <w:pPr>
              <w:ind w:left="-90"/>
              <w:jc w:val="center"/>
              <w:rPr>
                <w:b/>
              </w:rPr>
            </w:pPr>
            <w:r w:rsidRPr="005E45DB">
              <w:rPr>
                <w:b/>
              </w:rPr>
              <w:t>C</w:t>
            </w:r>
            <w:r w:rsidR="004B29B4">
              <w:rPr>
                <w:b/>
              </w:rPr>
              <w:t>AP #</w:t>
            </w:r>
            <w:r w:rsidR="00E13009">
              <w:rPr>
                <w:b/>
              </w:rPr>
              <w:t>2 Report due Session 1</w:t>
            </w:r>
            <w:r w:rsidR="00253D92">
              <w:rPr>
                <w:b/>
              </w:rPr>
              <w:t>2</w:t>
            </w:r>
            <w:r w:rsidR="00D86A00">
              <w:rPr>
                <w:b/>
              </w:rPr>
              <w:t xml:space="preserve"> to your Home Instructor</w:t>
            </w:r>
          </w:p>
        </w:tc>
      </w:tr>
    </w:tbl>
    <w:p w:rsidR="00ED5F46" w:rsidRDefault="00ED5F46" w:rsidP="00ED5F46">
      <w:pPr>
        <w:pStyle w:val="ListParagraph"/>
        <w:spacing w:after="200" w:line="276" w:lineRule="auto"/>
        <w:ind w:left="2160"/>
        <w:jc w:val="both"/>
        <w:rPr>
          <w:b/>
        </w:rPr>
        <w:sectPr w:rsidR="00ED5F46" w:rsidSect="0064016C">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080" w:bottom="1166" w:left="900" w:header="720" w:footer="720" w:gutter="0"/>
          <w:cols w:space="720"/>
          <w:docGrid w:linePitch="326"/>
        </w:sectPr>
      </w:pPr>
    </w:p>
    <w:tbl>
      <w:tblPr>
        <w:tblpPr w:leftFromText="180" w:rightFromText="180" w:vertAnchor="page" w:horzAnchor="margin" w:tblpXSpec="center" w:tblpY="1426"/>
        <w:tblW w:w="14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8"/>
        <w:gridCol w:w="3206"/>
        <w:gridCol w:w="3139"/>
        <w:gridCol w:w="2971"/>
        <w:gridCol w:w="2697"/>
        <w:gridCol w:w="771"/>
      </w:tblGrid>
      <w:tr w:rsidR="00ED5F46" w:rsidRPr="003A5827" w:rsidTr="00DD04FE">
        <w:trPr>
          <w:trHeight w:val="266"/>
        </w:trPr>
        <w:tc>
          <w:tcPr>
            <w:tcW w:w="1648" w:type="dxa"/>
            <w:shd w:val="clear" w:color="auto" w:fill="B3B3B3"/>
          </w:tcPr>
          <w:p w:rsidR="00ED5F46" w:rsidRPr="003A5827" w:rsidRDefault="00ED5F46" w:rsidP="00DD04FE">
            <w:pPr>
              <w:jc w:val="center"/>
              <w:rPr>
                <w:rFonts w:ascii="Garamond" w:hAnsi="Garamond"/>
                <w:b/>
                <w:sz w:val="20"/>
              </w:rPr>
            </w:pPr>
            <w:r w:rsidRPr="003A5827">
              <w:rPr>
                <w:rFonts w:ascii="Garamond" w:hAnsi="Garamond"/>
                <w:b/>
                <w:sz w:val="20"/>
              </w:rPr>
              <w:lastRenderedPageBreak/>
              <w:t>Criteria</w:t>
            </w:r>
          </w:p>
        </w:tc>
        <w:tc>
          <w:tcPr>
            <w:tcW w:w="3206"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6 points</w:t>
            </w:r>
          </w:p>
        </w:tc>
        <w:tc>
          <w:tcPr>
            <w:tcW w:w="3139"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5-4 points</w:t>
            </w:r>
          </w:p>
        </w:tc>
        <w:tc>
          <w:tcPr>
            <w:tcW w:w="2971"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3-2 points</w:t>
            </w:r>
          </w:p>
        </w:tc>
        <w:tc>
          <w:tcPr>
            <w:tcW w:w="2697"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1-0 pts</w:t>
            </w:r>
          </w:p>
        </w:tc>
        <w:tc>
          <w:tcPr>
            <w:tcW w:w="771"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Score</w:t>
            </w:r>
          </w:p>
        </w:tc>
      </w:tr>
      <w:tr w:rsidR="00915023" w:rsidRPr="003A5827" w:rsidTr="003E44C4">
        <w:trPr>
          <w:trHeight w:val="797"/>
        </w:trPr>
        <w:tc>
          <w:tcPr>
            <w:tcW w:w="1648" w:type="dxa"/>
            <w:shd w:val="clear" w:color="auto" w:fill="B3B3B3"/>
            <w:vAlign w:val="center"/>
          </w:tcPr>
          <w:p w:rsidR="00915023" w:rsidRPr="00B82B55" w:rsidRDefault="00915023" w:rsidP="003E44C4">
            <w:pPr>
              <w:rPr>
                <w:rFonts w:cstheme="minorHAnsi"/>
                <w:b/>
                <w:bCs/>
              </w:rPr>
            </w:pPr>
            <w:r>
              <w:rPr>
                <w:rFonts w:cstheme="minorHAnsi"/>
                <w:b/>
                <w:bCs/>
              </w:rPr>
              <w:t>Research Knowledge</w:t>
            </w:r>
          </w:p>
        </w:tc>
        <w:tc>
          <w:tcPr>
            <w:tcW w:w="3206" w:type="dxa"/>
            <w:vAlign w:val="center"/>
          </w:tcPr>
          <w:p w:rsidR="00915023" w:rsidRPr="00D86A00" w:rsidRDefault="00D86A00" w:rsidP="003E44C4">
            <w:pPr>
              <w:rPr>
                <w:rFonts w:cstheme="minorHAnsi"/>
                <w:sz w:val="22"/>
                <w:szCs w:val="22"/>
              </w:rPr>
            </w:pPr>
            <w:r w:rsidRPr="00D86A00">
              <w:rPr>
                <w:sz w:val="22"/>
                <w:szCs w:val="22"/>
              </w:rPr>
              <w:t>Review of the research is adequate.</w:t>
            </w:r>
          </w:p>
        </w:tc>
        <w:tc>
          <w:tcPr>
            <w:tcW w:w="3139" w:type="dxa"/>
            <w:vAlign w:val="center"/>
          </w:tcPr>
          <w:p w:rsidR="00915023" w:rsidRPr="00D86A00" w:rsidRDefault="00D86A00" w:rsidP="003E44C4">
            <w:pPr>
              <w:rPr>
                <w:rFonts w:cstheme="minorHAnsi"/>
                <w:sz w:val="22"/>
                <w:szCs w:val="22"/>
              </w:rPr>
            </w:pPr>
            <w:r w:rsidRPr="00D86A00">
              <w:rPr>
                <w:sz w:val="22"/>
                <w:szCs w:val="22"/>
              </w:rPr>
              <w:t xml:space="preserve">Applicable </w:t>
            </w:r>
            <w:r>
              <w:rPr>
                <w:sz w:val="22"/>
                <w:szCs w:val="22"/>
              </w:rPr>
              <w:t xml:space="preserve">research is discussed but </w:t>
            </w:r>
            <w:r w:rsidRPr="00D86A00">
              <w:rPr>
                <w:sz w:val="22"/>
                <w:szCs w:val="22"/>
              </w:rPr>
              <w:t>lacks focus.</w:t>
            </w:r>
          </w:p>
        </w:tc>
        <w:tc>
          <w:tcPr>
            <w:tcW w:w="2971" w:type="dxa"/>
            <w:vAlign w:val="center"/>
          </w:tcPr>
          <w:p w:rsidR="00915023" w:rsidRPr="00D86A00" w:rsidRDefault="00D86A00" w:rsidP="003E44C4">
            <w:pPr>
              <w:rPr>
                <w:rFonts w:cstheme="minorHAnsi"/>
                <w:sz w:val="22"/>
                <w:szCs w:val="22"/>
              </w:rPr>
            </w:pPr>
            <w:r w:rsidRPr="00D86A00">
              <w:rPr>
                <w:sz w:val="22"/>
                <w:szCs w:val="22"/>
              </w:rPr>
              <w:t xml:space="preserve">Identifies some of the applicable research but </w:t>
            </w:r>
            <w:r>
              <w:rPr>
                <w:sz w:val="22"/>
                <w:szCs w:val="22"/>
              </w:rPr>
              <w:t xml:space="preserve">is </w:t>
            </w:r>
            <w:r w:rsidRPr="00D86A00">
              <w:rPr>
                <w:sz w:val="22"/>
                <w:szCs w:val="22"/>
              </w:rPr>
              <w:t>incomplete.</w:t>
            </w:r>
          </w:p>
        </w:tc>
        <w:tc>
          <w:tcPr>
            <w:tcW w:w="2697" w:type="dxa"/>
            <w:vAlign w:val="center"/>
          </w:tcPr>
          <w:p w:rsidR="00915023" w:rsidRPr="00D86A00" w:rsidRDefault="00D86A00" w:rsidP="003E44C4">
            <w:pPr>
              <w:rPr>
                <w:rFonts w:cstheme="minorHAnsi"/>
                <w:sz w:val="22"/>
                <w:szCs w:val="22"/>
              </w:rPr>
            </w:pPr>
            <w:r w:rsidRPr="00D86A00">
              <w:rPr>
                <w:sz w:val="22"/>
                <w:szCs w:val="22"/>
              </w:rPr>
              <w:t>No</w:t>
            </w:r>
            <w:r>
              <w:rPr>
                <w:sz w:val="22"/>
                <w:szCs w:val="22"/>
              </w:rPr>
              <w:t xml:space="preserve"> or very little </w:t>
            </w:r>
            <w:r w:rsidRPr="00D86A00">
              <w:rPr>
                <w:sz w:val="22"/>
                <w:szCs w:val="22"/>
              </w:rPr>
              <w:t>research is presented.</w:t>
            </w:r>
          </w:p>
        </w:tc>
        <w:tc>
          <w:tcPr>
            <w:tcW w:w="771" w:type="dxa"/>
            <w:vAlign w:val="center"/>
          </w:tcPr>
          <w:p w:rsidR="00915023" w:rsidRPr="00B82B55" w:rsidRDefault="00915023" w:rsidP="003E44C4">
            <w:pPr>
              <w:rPr>
                <w:rFonts w:cstheme="minorHAnsi"/>
                <w:sz w:val="20"/>
                <w:szCs w:val="20"/>
              </w:rPr>
            </w:pPr>
          </w:p>
        </w:tc>
      </w:tr>
      <w:tr w:rsidR="00ED5F46" w:rsidRPr="003A5827" w:rsidTr="003E44C4">
        <w:trPr>
          <w:trHeight w:val="890"/>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Assessment</w:t>
            </w:r>
          </w:p>
          <w:p w:rsidR="00ED5F46" w:rsidRPr="00B82B55" w:rsidRDefault="00ED5F46" w:rsidP="003E44C4">
            <w:pPr>
              <w:rPr>
                <w:rFonts w:cstheme="minorHAnsi"/>
                <w:b/>
                <w:bCs/>
              </w:rPr>
            </w:pPr>
            <w:r w:rsidRPr="00B82B55">
              <w:rPr>
                <w:rFonts w:cstheme="minorHAnsi"/>
                <w:b/>
                <w:bCs/>
              </w:rPr>
              <w:t>Knowledge</w:t>
            </w:r>
          </w:p>
        </w:tc>
        <w:tc>
          <w:tcPr>
            <w:tcW w:w="3206" w:type="dxa"/>
            <w:vAlign w:val="center"/>
          </w:tcPr>
          <w:p w:rsidR="00ED5F46" w:rsidRPr="00D86A00" w:rsidRDefault="00ED5F46" w:rsidP="003E44C4">
            <w:pPr>
              <w:rPr>
                <w:rFonts w:cstheme="minorHAnsi"/>
                <w:b/>
                <w:sz w:val="22"/>
                <w:szCs w:val="22"/>
              </w:rPr>
            </w:pPr>
            <w:r w:rsidRPr="00D86A00">
              <w:rPr>
                <w:rFonts w:cstheme="minorHAnsi"/>
                <w:sz w:val="22"/>
                <w:szCs w:val="22"/>
              </w:rPr>
              <w:t xml:space="preserve">Explanation of the assessment(s) thoroughly answers the required questions. </w:t>
            </w: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Explanation of the assessment(s) answers the required questions but is missing a few key essential understandings.</w:t>
            </w:r>
          </w:p>
        </w:tc>
        <w:tc>
          <w:tcPr>
            <w:tcW w:w="2971" w:type="dxa"/>
            <w:vAlign w:val="center"/>
          </w:tcPr>
          <w:p w:rsidR="00ED5F46" w:rsidRPr="00D86A00" w:rsidRDefault="00ED5F46" w:rsidP="003E44C4">
            <w:pPr>
              <w:rPr>
                <w:rFonts w:cstheme="minorHAnsi"/>
                <w:b/>
                <w:sz w:val="22"/>
                <w:szCs w:val="22"/>
              </w:rPr>
            </w:pPr>
            <w:r w:rsidRPr="00D86A00">
              <w:rPr>
                <w:rFonts w:cstheme="minorHAnsi"/>
                <w:sz w:val="22"/>
                <w:szCs w:val="22"/>
              </w:rPr>
              <w:t>Explanation of the assessment(s) answers the required questions but is missing many key essential understandings.</w:t>
            </w:r>
          </w:p>
        </w:tc>
        <w:tc>
          <w:tcPr>
            <w:tcW w:w="2697" w:type="dxa"/>
            <w:vAlign w:val="center"/>
          </w:tcPr>
          <w:p w:rsidR="00ED5F46" w:rsidRPr="00D86A00" w:rsidRDefault="00ED5F46" w:rsidP="003E44C4">
            <w:pPr>
              <w:rPr>
                <w:rFonts w:cstheme="minorHAnsi"/>
                <w:b/>
                <w:sz w:val="22"/>
                <w:szCs w:val="22"/>
              </w:rPr>
            </w:pPr>
            <w:r w:rsidRPr="00D86A00">
              <w:rPr>
                <w:rFonts w:cstheme="minorHAnsi"/>
                <w:sz w:val="22"/>
                <w:szCs w:val="22"/>
              </w:rPr>
              <w:t>Explanation of the assessment(s) only includes one answer or does not answer the following questions at all.</w:t>
            </w:r>
          </w:p>
        </w:tc>
        <w:tc>
          <w:tcPr>
            <w:tcW w:w="771" w:type="dxa"/>
            <w:vAlign w:val="center"/>
          </w:tcPr>
          <w:p w:rsidR="00ED5F46" w:rsidRPr="00B82B55" w:rsidRDefault="00ED5F46" w:rsidP="003E44C4">
            <w:pPr>
              <w:rPr>
                <w:rFonts w:cstheme="minorHAnsi"/>
                <w:sz w:val="20"/>
                <w:szCs w:val="20"/>
              </w:rPr>
            </w:pPr>
          </w:p>
          <w:p w:rsidR="00ED5F46" w:rsidRPr="00B82B55" w:rsidRDefault="00ED5F46" w:rsidP="003E44C4">
            <w:pPr>
              <w:rPr>
                <w:rFonts w:cstheme="minorHAnsi"/>
                <w:sz w:val="20"/>
                <w:szCs w:val="20"/>
              </w:rPr>
            </w:pPr>
          </w:p>
        </w:tc>
      </w:tr>
      <w:tr w:rsidR="00ED5F46" w:rsidRPr="003A5827" w:rsidTr="003E44C4">
        <w:trPr>
          <w:trHeight w:val="1596"/>
        </w:trPr>
        <w:tc>
          <w:tcPr>
            <w:tcW w:w="1648" w:type="dxa"/>
            <w:shd w:val="clear" w:color="auto" w:fill="B3B3B3"/>
            <w:vAlign w:val="center"/>
          </w:tcPr>
          <w:p w:rsidR="00ED5F46" w:rsidRPr="00B82B55" w:rsidRDefault="00ED5F46" w:rsidP="003E44C4">
            <w:pPr>
              <w:rPr>
                <w:rFonts w:cstheme="minorHAnsi"/>
                <w:b/>
                <w:bCs/>
              </w:rPr>
            </w:pPr>
          </w:p>
          <w:p w:rsidR="00ED5F46"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Analysis of Literacy Profile</w:t>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Pr="00D86A00">
              <w:rPr>
                <w:rFonts w:cstheme="minorHAnsi"/>
                <w:sz w:val="22"/>
                <w:szCs w:val="22"/>
              </w:rPr>
              <w:t xml:space="preserve"> Literacy Profile</w:t>
            </w:r>
            <w:r w:rsidR="00915023" w:rsidRPr="00D86A00">
              <w:rPr>
                <w:rFonts w:cstheme="minorHAnsi"/>
                <w:sz w:val="22"/>
                <w:szCs w:val="22"/>
              </w:rPr>
              <w:t>(s)</w:t>
            </w:r>
            <w:r w:rsidRPr="00D86A00">
              <w:rPr>
                <w:rFonts w:cstheme="minorHAnsi"/>
                <w:sz w:val="22"/>
                <w:szCs w:val="22"/>
              </w:rPr>
              <w:t xml:space="preserve"> display</w:t>
            </w:r>
            <w:r w:rsidR="00D86A00">
              <w:rPr>
                <w:rFonts w:cstheme="minorHAnsi"/>
                <w:sz w:val="22"/>
                <w:szCs w:val="22"/>
              </w:rPr>
              <w:t>s</w:t>
            </w:r>
            <w:r w:rsidRPr="00D86A00">
              <w:rPr>
                <w:rFonts w:cstheme="minorHAnsi"/>
                <w:sz w:val="22"/>
                <w:szCs w:val="22"/>
              </w:rPr>
              <w:t xml:space="preserve"> raw.</w:t>
            </w:r>
          </w:p>
          <w:p w:rsidR="00ED5F46" w:rsidRPr="00D86A00" w:rsidRDefault="00ED5F46" w:rsidP="003E44C4">
            <w:pPr>
              <w:rPr>
                <w:rFonts w:cstheme="minorHAnsi"/>
                <w:sz w:val="22"/>
                <w:szCs w:val="22"/>
              </w:rPr>
            </w:pPr>
          </w:p>
          <w:p w:rsidR="00ED5F46" w:rsidRPr="00D86A00" w:rsidRDefault="00ED5F46" w:rsidP="003E44C4">
            <w:pPr>
              <w:rPr>
                <w:rFonts w:cstheme="minorHAnsi"/>
                <w:b/>
                <w:sz w:val="22"/>
                <w:szCs w:val="22"/>
              </w:rPr>
            </w:pPr>
            <w:r w:rsidRPr="00D86A00">
              <w:rPr>
                <w:rFonts w:cstheme="minorHAnsi"/>
                <w:sz w:val="22"/>
                <w:szCs w:val="22"/>
              </w:rPr>
              <w:t xml:space="preserve">Analysis thoroughly answers the required questions. </w:t>
            </w: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Pr="00D86A00">
              <w:rPr>
                <w:rFonts w:cstheme="minorHAnsi"/>
                <w:sz w:val="22"/>
                <w:szCs w:val="22"/>
              </w:rPr>
              <w:t xml:space="preserve"> Literacy Profile</w:t>
            </w:r>
            <w:r w:rsidR="00915023" w:rsidRPr="00D86A00">
              <w:rPr>
                <w:rFonts w:cstheme="minorHAnsi"/>
                <w:sz w:val="22"/>
                <w:szCs w:val="22"/>
              </w:rPr>
              <w:t>(s)</w:t>
            </w:r>
            <w:r w:rsidRPr="00D86A00">
              <w:rPr>
                <w:rFonts w:cstheme="minorHAnsi"/>
                <w:sz w:val="22"/>
                <w:szCs w:val="22"/>
              </w:rPr>
              <w:t xml:space="preserve"> but </w:t>
            </w:r>
            <w:r w:rsidR="00915023" w:rsidRPr="00D86A00">
              <w:rPr>
                <w:rFonts w:cstheme="minorHAnsi"/>
                <w:sz w:val="22"/>
                <w:szCs w:val="22"/>
              </w:rPr>
              <w:t xml:space="preserve">it </w:t>
            </w:r>
            <w:r w:rsidRPr="00D86A00">
              <w:rPr>
                <w:rFonts w:cstheme="minorHAnsi"/>
                <w:sz w:val="22"/>
                <w:szCs w:val="22"/>
              </w:rPr>
              <w:t>is missing the raw scores.</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Analysis answers the required questions but is missing a few key essential understandings. </w:t>
            </w:r>
          </w:p>
        </w:tc>
        <w:tc>
          <w:tcPr>
            <w:tcW w:w="2971" w:type="dxa"/>
            <w:vAlign w:val="center"/>
          </w:tcPr>
          <w:p w:rsidR="00ED5F46" w:rsidRPr="00D86A00" w:rsidRDefault="00896BE4"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00ED5F46" w:rsidRPr="00D86A00">
              <w:rPr>
                <w:rFonts w:cstheme="minorHAnsi"/>
                <w:sz w:val="22"/>
                <w:szCs w:val="22"/>
              </w:rPr>
              <w:t xml:space="preserve"> Literacy Profile</w:t>
            </w:r>
            <w:r w:rsidR="00915023" w:rsidRPr="00D86A00">
              <w:rPr>
                <w:rFonts w:cstheme="minorHAnsi"/>
                <w:sz w:val="22"/>
                <w:szCs w:val="22"/>
              </w:rPr>
              <w:t>(s)</w:t>
            </w:r>
            <w:r w:rsidR="00ED5F46" w:rsidRPr="00D86A00">
              <w:rPr>
                <w:rFonts w:cstheme="minorHAnsi"/>
                <w:sz w:val="22"/>
                <w:szCs w:val="22"/>
              </w:rPr>
              <w:t xml:space="preserve"> but does not display raw scores.</w:t>
            </w:r>
          </w:p>
          <w:p w:rsidR="00ED5F46" w:rsidRPr="00D86A00" w:rsidRDefault="00ED5F46" w:rsidP="003E44C4">
            <w:pPr>
              <w:rPr>
                <w:rFonts w:cstheme="minorHAnsi"/>
                <w:sz w:val="22"/>
                <w:szCs w:val="22"/>
              </w:rPr>
            </w:pPr>
          </w:p>
          <w:p w:rsidR="00ED5F46" w:rsidRPr="00D86A00" w:rsidRDefault="00ED5F46" w:rsidP="003E44C4">
            <w:pPr>
              <w:rPr>
                <w:rFonts w:cstheme="minorHAnsi"/>
                <w:b/>
                <w:sz w:val="22"/>
                <w:szCs w:val="22"/>
              </w:rPr>
            </w:pPr>
            <w:r w:rsidRPr="00D86A00">
              <w:rPr>
                <w:rFonts w:cstheme="minorHAnsi"/>
                <w:sz w:val="22"/>
                <w:szCs w:val="22"/>
              </w:rPr>
              <w:t xml:space="preserve">Analysis answers the required questions but is missing many key understandings </w:t>
            </w:r>
            <w:r w:rsidRPr="00D86A00">
              <w:rPr>
                <w:rFonts w:cstheme="minorHAnsi"/>
                <w:b/>
                <w:sz w:val="22"/>
                <w:szCs w:val="22"/>
                <w:u w:val="single"/>
              </w:rPr>
              <w:t>or</w:t>
            </w:r>
            <w:r w:rsidRPr="00D86A00">
              <w:rPr>
                <w:rFonts w:cstheme="minorHAnsi"/>
                <w:sz w:val="22"/>
                <w:szCs w:val="22"/>
              </w:rPr>
              <w:t xml:space="preserve"> does not answer all of the required questions.</w:t>
            </w:r>
          </w:p>
        </w:tc>
        <w:tc>
          <w:tcPr>
            <w:tcW w:w="2697" w:type="dxa"/>
            <w:vAlign w:val="center"/>
          </w:tcPr>
          <w:p w:rsidR="00ED5F46" w:rsidRPr="00D86A00" w:rsidRDefault="00ED5F46" w:rsidP="003E44C4">
            <w:pPr>
              <w:rPr>
                <w:rFonts w:cstheme="minorHAnsi"/>
                <w:sz w:val="22"/>
                <w:szCs w:val="22"/>
              </w:rPr>
            </w:pPr>
            <w:r w:rsidRPr="00D86A00">
              <w:rPr>
                <w:rFonts w:cstheme="minorHAnsi"/>
                <w:sz w:val="22"/>
                <w:szCs w:val="22"/>
              </w:rPr>
              <w:t>Literacy Profile</w:t>
            </w:r>
            <w:r w:rsidR="00915023" w:rsidRPr="00D86A00">
              <w:rPr>
                <w:rFonts w:cstheme="minorHAnsi"/>
                <w:sz w:val="22"/>
                <w:szCs w:val="22"/>
              </w:rPr>
              <w:t>(s)</w:t>
            </w:r>
            <w:r w:rsidRPr="00D86A00">
              <w:rPr>
                <w:rFonts w:cstheme="minorHAnsi"/>
                <w:sz w:val="22"/>
                <w:szCs w:val="22"/>
              </w:rPr>
              <w:t xml:space="preserve"> </w:t>
            </w:r>
            <w:r w:rsidR="00915023" w:rsidRPr="00D86A00">
              <w:rPr>
                <w:rFonts w:cstheme="minorHAnsi"/>
                <w:sz w:val="22"/>
                <w:szCs w:val="22"/>
              </w:rPr>
              <w:t>are not submitted.</w:t>
            </w:r>
          </w:p>
          <w:p w:rsidR="00915023" w:rsidRPr="00D86A00" w:rsidRDefault="00915023"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Analysis answers -0-1 of the required questions. </w:t>
            </w:r>
          </w:p>
        </w:tc>
        <w:tc>
          <w:tcPr>
            <w:tcW w:w="771" w:type="dxa"/>
            <w:vAlign w:val="center"/>
          </w:tcPr>
          <w:p w:rsidR="00ED5F46" w:rsidRPr="00B82B55" w:rsidRDefault="00ED5F46" w:rsidP="003E44C4">
            <w:pPr>
              <w:rPr>
                <w:rFonts w:cstheme="minorHAnsi"/>
                <w:sz w:val="20"/>
                <w:szCs w:val="20"/>
              </w:rPr>
            </w:pPr>
          </w:p>
        </w:tc>
      </w:tr>
      <w:tr w:rsidR="00ED5F46" w:rsidRPr="003A5827" w:rsidTr="003E44C4">
        <w:trPr>
          <w:trHeight w:val="968"/>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 xml:space="preserve">Instructional Strategy Knowledge </w:t>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of </w:t>
            </w:r>
            <w:r w:rsidR="00915023" w:rsidRPr="00D86A00">
              <w:rPr>
                <w:rFonts w:cstheme="minorHAnsi"/>
                <w:sz w:val="22"/>
                <w:szCs w:val="22"/>
              </w:rPr>
              <w:t>instructional strategies</w:t>
            </w:r>
            <w:r w:rsidRPr="00D86A00">
              <w:rPr>
                <w:rFonts w:cstheme="minorHAnsi"/>
                <w:sz w:val="22"/>
                <w:szCs w:val="22"/>
              </w:rPr>
              <w:t xml:space="preserve"> thoroughly answers the required questions.</w:t>
            </w:r>
          </w:p>
          <w:p w:rsidR="00ED5F46" w:rsidRPr="00D86A00" w:rsidRDefault="00ED5F46" w:rsidP="003E44C4">
            <w:pPr>
              <w:rPr>
                <w:rFonts w:cstheme="minorHAnsi"/>
                <w:sz w:val="22"/>
                <w:szCs w:val="22"/>
              </w:rPr>
            </w:pP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w:t>
            </w:r>
            <w:r w:rsidR="00915023" w:rsidRPr="00D86A00">
              <w:rPr>
                <w:rFonts w:cstheme="minorHAnsi"/>
                <w:sz w:val="22"/>
                <w:szCs w:val="22"/>
              </w:rPr>
              <w:t xml:space="preserve">of instructional strategies </w:t>
            </w:r>
            <w:r w:rsidRPr="00D86A00">
              <w:rPr>
                <w:rFonts w:cstheme="minorHAnsi"/>
                <w:sz w:val="22"/>
                <w:szCs w:val="22"/>
              </w:rPr>
              <w:t xml:space="preserve"> answers the required questions but is missing a few key essential understandings</w:t>
            </w:r>
          </w:p>
        </w:tc>
        <w:tc>
          <w:tcPr>
            <w:tcW w:w="2971"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of </w:t>
            </w:r>
            <w:r w:rsidR="00915023" w:rsidRPr="00D86A00">
              <w:rPr>
                <w:rFonts w:cstheme="minorHAnsi"/>
                <w:sz w:val="22"/>
                <w:szCs w:val="22"/>
              </w:rPr>
              <w:t xml:space="preserve">instructional strategies </w:t>
            </w:r>
            <w:r w:rsidRPr="00D86A00">
              <w:rPr>
                <w:rFonts w:cstheme="minorHAnsi"/>
                <w:sz w:val="22"/>
                <w:szCs w:val="22"/>
              </w:rPr>
              <w:t>answers the required questions but is missing many key understandings or does not answer all of the required questions.</w:t>
            </w:r>
          </w:p>
        </w:tc>
        <w:tc>
          <w:tcPr>
            <w:tcW w:w="2697" w:type="dxa"/>
            <w:vAlign w:val="center"/>
          </w:tcPr>
          <w:p w:rsidR="00ED5F46" w:rsidRPr="00D86A00" w:rsidRDefault="00896BE4" w:rsidP="003E44C4">
            <w:pPr>
              <w:rPr>
                <w:rFonts w:cstheme="minorHAnsi"/>
                <w:sz w:val="22"/>
                <w:szCs w:val="22"/>
              </w:rPr>
            </w:pPr>
            <w:r w:rsidRPr="00D86A00">
              <w:rPr>
                <w:rFonts w:cstheme="minorHAnsi"/>
                <w:sz w:val="22"/>
                <w:szCs w:val="22"/>
              </w:rPr>
              <w:t>Explanation of</w:t>
            </w:r>
            <w:r w:rsidR="00ED5F46" w:rsidRPr="00D86A00">
              <w:rPr>
                <w:rFonts w:cstheme="minorHAnsi"/>
                <w:sz w:val="22"/>
                <w:szCs w:val="22"/>
              </w:rPr>
              <w:t xml:space="preserve"> </w:t>
            </w:r>
            <w:r w:rsidR="00915023" w:rsidRPr="00D86A00">
              <w:rPr>
                <w:rFonts w:cstheme="minorHAnsi"/>
                <w:sz w:val="22"/>
                <w:szCs w:val="22"/>
              </w:rPr>
              <w:t xml:space="preserve">instructional strategies </w:t>
            </w:r>
            <w:r w:rsidR="00ED5F46" w:rsidRPr="00D86A00">
              <w:rPr>
                <w:rFonts w:cstheme="minorHAnsi"/>
                <w:sz w:val="22"/>
                <w:szCs w:val="22"/>
              </w:rPr>
              <w:t>answers 0-1 of the required questions.</w:t>
            </w:r>
          </w:p>
        </w:tc>
        <w:tc>
          <w:tcPr>
            <w:tcW w:w="771" w:type="dxa"/>
            <w:vAlign w:val="center"/>
          </w:tcPr>
          <w:p w:rsidR="00ED5F46" w:rsidRPr="00B82B55" w:rsidRDefault="00ED5F46" w:rsidP="003E44C4">
            <w:pPr>
              <w:rPr>
                <w:rFonts w:cstheme="minorHAnsi"/>
                <w:sz w:val="20"/>
                <w:szCs w:val="20"/>
              </w:rPr>
            </w:pPr>
          </w:p>
        </w:tc>
      </w:tr>
      <w:tr w:rsidR="00ED5F46" w:rsidRPr="003A5827" w:rsidTr="003E44C4">
        <w:trPr>
          <w:trHeight w:val="1159"/>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Reflection</w:t>
            </w:r>
          </w:p>
          <w:p w:rsidR="00ED5F46" w:rsidRPr="00B82B55" w:rsidRDefault="00ED5F46" w:rsidP="003E44C4">
            <w:pPr>
              <w:rPr>
                <w:rFonts w:cstheme="minorHAnsi"/>
                <w:b/>
                <w:bCs/>
              </w:rPr>
            </w:pPr>
            <w:r w:rsidRPr="00B82B55">
              <w:rPr>
                <w:rFonts w:cstheme="minorHAnsi"/>
                <w:b/>
                <w:bCs/>
              </w:rPr>
              <w:t xml:space="preserve">Using </w:t>
            </w:r>
          </w:p>
          <w:p w:rsidR="00ED5F46" w:rsidRPr="00B82B55" w:rsidRDefault="00ED5F46" w:rsidP="003E44C4">
            <w:pPr>
              <w:rPr>
                <w:rFonts w:cstheme="minorHAnsi"/>
                <w:b/>
                <w:bCs/>
              </w:rPr>
            </w:pPr>
            <w:proofErr w:type="spellStart"/>
            <w:r w:rsidRPr="00B82B55">
              <w:rPr>
                <w:rFonts w:cstheme="minorHAnsi"/>
                <w:b/>
                <w:bCs/>
              </w:rPr>
              <w:t>Valli’s</w:t>
            </w:r>
            <w:proofErr w:type="spellEnd"/>
            <w:r w:rsidRPr="00B82B55">
              <w:rPr>
                <w:rFonts w:cstheme="minorHAnsi"/>
                <w:b/>
                <w:bCs/>
              </w:rPr>
              <w:t xml:space="preserve"> (1997) Types of Reflection</w:t>
            </w:r>
          </w:p>
          <w:p w:rsidR="00ED5F46" w:rsidRPr="00B82B55" w:rsidRDefault="00ED5F46" w:rsidP="003E44C4">
            <w:pPr>
              <w:tabs>
                <w:tab w:val="left" w:pos="1328"/>
              </w:tabs>
              <w:rPr>
                <w:rFonts w:cstheme="minorHAnsi"/>
                <w:b/>
                <w:bCs/>
              </w:rPr>
            </w:pPr>
            <w:r w:rsidRPr="00B82B55">
              <w:rPr>
                <w:rFonts w:cstheme="minorHAnsi"/>
                <w:b/>
                <w:bCs/>
              </w:rPr>
              <w:tab/>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Reflection is thoughtful, detailed, clear, and responds to the required types of reflection. </w:t>
            </w:r>
          </w:p>
          <w:p w:rsidR="00ED5F46" w:rsidRPr="00D86A00" w:rsidRDefault="00ED5F46" w:rsidP="003E44C4">
            <w:pPr>
              <w:rPr>
                <w:rFonts w:cstheme="minorHAnsi"/>
                <w:sz w:val="22"/>
                <w:szCs w:val="22"/>
              </w:rPr>
            </w:pP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Reflection demonstrates of 2 of the 3 characteristics of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Reflection includes 2 of the 3 types of reflection. </w:t>
            </w:r>
          </w:p>
          <w:p w:rsidR="00ED5F46" w:rsidRPr="00D86A00" w:rsidRDefault="00ED5F46" w:rsidP="003E44C4">
            <w:pPr>
              <w:rPr>
                <w:rFonts w:cstheme="minorHAnsi"/>
                <w:sz w:val="22"/>
                <w:szCs w:val="22"/>
              </w:rPr>
            </w:pPr>
          </w:p>
        </w:tc>
        <w:tc>
          <w:tcPr>
            <w:tcW w:w="2971" w:type="dxa"/>
            <w:vAlign w:val="center"/>
          </w:tcPr>
          <w:p w:rsidR="00ED5F46" w:rsidRPr="00D86A00" w:rsidRDefault="00ED5F46" w:rsidP="003E44C4">
            <w:pPr>
              <w:rPr>
                <w:rFonts w:cstheme="minorHAnsi"/>
                <w:sz w:val="22"/>
                <w:szCs w:val="22"/>
              </w:rPr>
            </w:pPr>
            <w:r w:rsidRPr="00D86A00">
              <w:rPr>
                <w:rFonts w:cstheme="minorHAnsi"/>
                <w:sz w:val="22"/>
                <w:szCs w:val="22"/>
              </w:rPr>
              <w:t>Reflection demonstrates of 1 of the 3 characteristics of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Reflection includes 1 of the 3 types of reflection. </w:t>
            </w:r>
          </w:p>
          <w:p w:rsidR="00ED5F46" w:rsidRPr="00D86A00" w:rsidRDefault="00ED5F46" w:rsidP="003E44C4">
            <w:pPr>
              <w:rPr>
                <w:rFonts w:cstheme="minorHAnsi"/>
                <w:sz w:val="22"/>
                <w:szCs w:val="22"/>
              </w:rPr>
            </w:pPr>
          </w:p>
        </w:tc>
        <w:tc>
          <w:tcPr>
            <w:tcW w:w="2697" w:type="dxa"/>
            <w:vAlign w:val="center"/>
          </w:tcPr>
          <w:p w:rsidR="00ED5F46" w:rsidRPr="00D86A00" w:rsidRDefault="00ED5F46" w:rsidP="003E44C4">
            <w:pPr>
              <w:rPr>
                <w:rFonts w:cstheme="minorHAnsi"/>
                <w:sz w:val="22"/>
                <w:szCs w:val="22"/>
              </w:rPr>
            </w:pPr>
            <w:r w:rsidRPr="00D86A00">
              <w:rPr>
                <w:rFonts w:cstheme="minorHAnsi"/>
                <w:sz w:val="22"/>
                <w:szCs w:val="22"/>
              </w:rPr>
              <w:t>Reflection lacks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None of the types of reflections were included. </w:t>
            </w:r>
          </w:p>
        </w:tc>
        <w:tc>
          <w:tcPr>
            <w:tcW w:w="771" w:type="dxa"/>
            <w:vAlign w:val="center"/>
          </w:tcPr>
          <w:p w:rsidR="00ED5F46" w:rsidRPr="00B82B55" w:rsidRDefault="00ED5F46" w:rsidP="003E44C4">
            <w:pPr>
              <w:rPr>
                <w:rFonts w:cstheme="minorHAnsi"/>
                <w:sz w:val="20"/>
                <w:szCs w:val="20"/>
              </w:rPr>
            </w:pPr>
          </w:p>
          <w:p w:rsidR="00ED5F46" w:rsidRDefault="00ED5F46" w:rsidP="003E44C4">
            <w:pPr>
              <w:rPr>
                <w:rFonts w:cstheme="minorHAnsi"/>
                <w:sz w:val="20"/>
                <w:szCs w:val="20"/>
              </w:rPr>
            </w:pPr>
          </w:p>
          <w:p w:rsidR="00915023" w:rsidRDefault="00915023" w:rsidP="003E44C4">
            <w:pPr>
              <w:rPr>
                <w:rFonts w:cstheme="minorHAnsi"/>
                <w:sz w:val="20"/>
                <w:szCs w:val="20"/>
              </w:rPr>
            </w:pPr>
          </w:p>
          <w:p w:rsidR="00915023" w:rsidRDefault="00915023" w:rsidP="003E44C4">
            <w:pPr>
              <w:rPr>
                <w:rFonts w:cstheme="minorHAnsi"/>
                <w:sz w:val="20"/>
                <w:szCs w:val="20"/>
              </w:rPr>
            </w:pPr>
          </w:p>
          <w:p w:rsidR="00915023" w:rsidRPr="00B82B55" w:rsidRDefault="00915023" w:rsidP="003E44C4">
            <w:pPr>
              <w:rPr>
                <w:rFonts w:cstheme="minorHAnsi"/>
                <w:sz w:val="20"/>
                <w:szCs w:val="20"/>
              </w:rPr>
            </w:pPr>
          </w:p>
        </w:tc>
      </w:tr>
    </w:tbl>
    <w:p w:rsidR="00915023" w:rsidRDefault="00915023" w:rsidP="00915023">
      <w:pPr>
        <w:rPr>
          <w:b/>
          <w:sz w:val="28"/>
          <w:szCs w:val="28"/>
        </w:rPr>
      </w:pPr>
    </w:p>
    <w:p w:rsidR="003E6CBC" w:rsidRDefault="003E6CBC">
      <w:pPr>
        <w:rPr>
          <w:b/>
          <w:sz w:val="28"/>
          <w:szCs w:val="28"/>
        </w:rPr>
      </w:pPr>
      <w:r>
        <w:rPr>
          <w:b/>
          <w:sz w:val="28"/>
          <w:szCs w:val="28"/>
        </w:rPr>
        <w:br w:type="page"/>
      </w:r>
    </w:p>
    <w:p w:rsidR="00255648" w:rsidRDefault="00F776E7" w:rsidP="00915023">
      <w:pPr>
        <w:jc w:val="center"/>
        <w:rPr>
          <w:b/>
          <w:sz w:val="28"/>
          <w:szCs w:val="28"/>
        </w:rPr>
      </w:pPr>
      <w:proofErr w:type="spellStart"/>
      <w:r>
        <w:rPr>
          <w:b/>
          <w:sz w:val="28"/>
          <w:szCs w:val="28"/>
        </w:rPr>
        <w:lastRenderedPageBreak/>
        <w:t>V</w:t>
      </w:r>
      <w:r w:rsidR="00255648">
        <w:rPr>
          <w:b/>
          <w:sz w:val="28"/>
          <w:szCs w:val="28"/>
        </w:rPr>
        <w:t>alli’s</w:t>
      </w:r>
      <w:proofErr w:type="spellEnd"/>
      <w:r w:rsidR="00255648">
        <w:rPr>
          <w:b/>
          <w:sz w:val="28"/>
          <w:szCs w:val="28"/>
        </w:rPr>
        <w:t xml:space="preserve"> 5 Types of Reflection</w:t>
      </w:r>
    </w:p>
    <w:p w:rsidR="00255648" w:rsidRPr="00AB3435" w:rsidRDefault="00255648" w:rsidP="00255648">
      <w:pPr>
        <w:jc w:val="center"/>
        <w:rPr>
          <w:b/>
          <w:i/>
        </w:rPr>
      </w:pPr>
      <w:proofErr w:type="spellStart"/>
      <w:r w:rsidRPr="00A94AD5">
        <w:rPr>
          <w:b/>
          <w:i/>
        </w:rPr>
        <w:t>Valli</w:t>
      </w:r>
      <w:proofErr w:type="spellEnd"/>
      <w:r w:rsidRPr="00A94AD5">
        <w:rPr>
          <w:b/>
          <w:i/>
        </w:rPr>
        <w:t>, L. (1997). Listening to Other Voices</w:t>
      </w:r>
    </w:p>
    <w:tbl>
      <w:tblPr>
        <w:tblpPr w:leftFromText="180" w:rightFromText="180" w:vertAnchor="text" w:horzAnchor="page" w:tblpX="658" w:tblpY="325"/>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3288"/>
        <w:gridCol w:w="3014"/>
        <w:gridCol w:w="4962"/>
      </w:tblGrid>
      <w:tr w:rsidR="00255648" w:rsidRPr="00113499" w:rsidTr="00BC5BF1">
        <w:trPr>
          <w:trHeight w:val="654"/>
        </w:trPr>
        <w:tc>
          <w:tcPr>
            <w:tcW w:w="3124" w:type="dxa"/>
          </w:tcPr>
          <w:p w:rsidR="00255648" w:rsidRPr="00113499" w:rsidRDefault="00255648" w:rsidP="00BC5BF1">
            <w:pPr>
              <w:rPr>
                <w:b/>
              </w:rPr>
            </w:pPr>
            <w:r w:rsidRPr="00113499">
              <w:rPr>
                <w:b/>
              </w:rPr>
              <w:t>Type</w:t>
            </w:r>
          </w:p>
        </w:tc>
        <w:tc>
          <w:tcPr>
            <w:tcW w:w="3288" w:type="dxa"/>
          </w:tcPr>
          <w:p w:rsidR="00255648" w:rsidRPr="00113499" w:rsidRDefault="00255648" w:rsidP="00BC5BF1">
            <w:pPr>
              <w:rPr>
                <w:b/>
              </w:rPr>
            </w:pPr>
            <w:r w:rsidRPr="00113499">
              <w:rPr>
                <w:b/>
              </w:rPr>
              <w:t>Content of Reflection</w:t>
            </w:r>
            <w:r>
              <w:rPr>
                <w:b/>
              </w:rPr>
              <w:t xml:space="preserve"> (what to think about?)</w:t>
            </w:r>
          </w:p>
        </w:tc>
        <w:tc>
          <w:tcPr>
            <w:tcW w:w="3014" w:type="dxa"/>
          </w:tcPr>
          <w:p w:rsidR="00255648" w:rsidRPr="00113499" w:rsidRDefault="00255648" w:rsidP="00BC5BF1">
            <w:pPr>
              <w:rPr>
                <w:b/>
              </w:rPr>
            </w:pPr>
            <w:r w:rsidRPr="00113499">
              <w:rPr>
                <w:b/>
              </w:rPr>
              <w:t>Quality of Reflection</w:t>
            </w:r>
            <w:r>
              <w:rPr>
                <w:b/>
              </w:rPr>
              <w:t xml:space="preserve"> (how to think about one’s teaching?)</w:t>
            </w:r>
          </w:p>
        </w:tc>
        <w:tc>
          <w:tcPr>
            <w:tcW w:w="4962" w:type="dxa"/>
          </w:tcPr>
          <w:p w:rsidR="00255648" w:rsidRPr="00113499" w:rsidRDefault="00255648" w:rsidP="00BC5BF1">
            <w:pPr>
              <w:rPr>
                <w:b/>
              </w:rPr>
            </w:pPr>
            <w:r>
              <w:rPr>
                <w:b/>
              </w:rPr>
              <w:t>Application of Reflection to Reading Instruction</w:t>
            </w:r>
          </w:p>
        </w:tc>
      </w:tr>
      <w:tr w:rsidR="00255648" w:rsidRPr="00113499" w:rsidTr="00BC5BF1">
        <w:trPr>
          <w:trHeight w:val="1508"/>
        </w:trPr>
        <w:tc>
          <w:tcPr>
            <w:tcW w:w="3124" w:type="dxa"/>
          </w:tcPr>
          <w:p w:rsidR="00255648" w:rsidRPr="00113499" w:rsidRDefault="00255648" w:rsidP="00BC5BF1">
            <w:pPr>
              <w:rPr>
                <w:i/>
              </w:rPr>
            </w:pPr>
            <w:r w:rsidRPr="00113499">
              <w:rPr>
                <w:i/>
              </w:rPr>
              <w:t>Technical Reflection</w:t>
            </w:r>
          </w:p>
        </w:tc>
        <w:tc>
          <w:tcPr>
            <w:tcW w:w="3288" w:type="dxa"/>
          </w:tcPr>
          <w:p w:rsidR="00255648" w:rsidRPr="00A94AD5" w:rsidRDefault="00255648" w:rsidP="00BC5BF1">
            <w:r>
              <w:t>General instruction and management behaviors that are based on research on teaching</w:t>
            </w:r>
          </w:p>
        </w:tc>
        <w:tc>
          <w:tcPr>
            <w:tcW w:w="3014" w:type="dxa"/>
          </w:tcPr>
          <w:p w:rsidR="00255648" w:rsidRPr="00A94AD5" w:rsidRDefault="00255648" w:rsidP="00BC5BF1">
            <w:r>
              <w:t>Matching one’s own performance to external guidelines</w:t>
            </w:r>
          </w:p>
        </w:tc>
        <w:tc>
          <w:tcPr>
            <w:tcW w:w="4962" w:type="dxa"/>
          </w:tcPr>
          <w:p w:rsidR="00255648" w:rsidRDefault="00255648" w:rsidP="00BC5BF1">
            <w:r>
              <w:t xml:space="preserve">Reflecting on the implementation of the assessment and instructional strategy based on the guidelines in the CAP and judging their performance on the basis of the guidelines and the background knowledge learned in class. </w:t>
            </w:r>
          </w:p>
        </w:tc>
      </w:tr>
      <w:tr w:rsidR="00255648" w:rsidRPr="00113499" w:rsidTr="00BC5BF1">
        <w:trPr>
          <w:trHeight w:val="1508"/>
        </w:trPr>
        <w:tc>
          <w:tcPr>
            <w:tcW w:w="3124" w:type="dxa"/>
          </w:tcPr>
          <w:p w:rsidR="00255648" w:rsidRPr="00113499" w:rsidRDefault="00255648" w:rsidP="00BC5BF1">
            <w:pPr>
              <w:rPr>
                <w:i/>
              </w:rPr>
            </w:pPr>
            <w:r w:rsidRPr="00113499">
              <w:rPr>
                <w:i/>
              </w:rPr>
              <w:t>Reflection –in and –on action</w:t>
            </w:r>
          </w:p>
        </w:tc>
        <w:tc>
          <w:tcPr>
            <w:tcW w:w="3288" w:type="dxa"/>
          </w:tcPr>
          <w:p w:rsidR="00255648" w:rsidRPr="00A94AD5" w:rsidRDefault="00255648" w:rsidP="00BC5BF1">
            <w:r>
              <w:t>One’s own personal teaching performance</w:t>
            </w:r>
          </w:p>
        </w:tc>
        <w:tc>
          <w:tcPr>
            <w:tcW w:w="3014" w:type="dxa"/>
          </w:tcPr>
          <w:p w:rsidR="00255648" w:rsidRPr="00A94AD5" w:rsidRDefault="00255648" w:rsidP="00BC5BF1">
            <w:r>
              <w:t>Basing decisions on one’s own unique situation</w:t>
            </w:r>
          </w:p>
        </w:tc>
        <w:tc>
          <w:tcPr>
            <w:tcW w:w="4962" w:type="dxa"/>
          </w:tcPr>
          <w:p w:rsidR="00255648" w:rsidRDefault="00255648" w:rsidP="00BC5BF1">
            <w:r>
              <w:t>Reflecting on the decisions made during the implementation of the assessment and instructional strategy and discussing why those decisions were made during that time based on the students and the classroom environment.</w:t>
            </w:r>
          </w:p>
        </w:tc>
      </w:tr>
      <w:tr w:rsidR="00255648" w:rsidRPr="00113499" w:rsidTr="00BC5BF1">
        <w:trPr>
          <w:trHeight w:val="1570"/>
        </w:trPr>
        <w:tc>
          <w:tcPr>
            <w:tcW w:w="3124" w:type="dxa"/>
          </w:tcPr>
          <w:p w:rsidR="00255648" w:rsidRPr="00113499" w:rsidRDefault="00255648" w:rsidP="00BC5BF1">
            <w:pPr>
              <w:rPr>
                <w:i/>
              </w:rPr>
            </w:pPr>
            <w:r w:rsidRPr="00113499">
              <w:rPr>
                <w:i/>
              </w:rPr>
              <w:t>Deliberative Reflection</w:t>
            </w:r>
          </w:p>
        </w:tc>
        <w:tc>
          <w:tcPr>
            <w:tcW w:w="3288" w:type="dxa"/>
          </w:tcPr>
          <w:p w:rsidR="00255648" w:rsidRPr="00A94AD5" w:rsidRDefault="00255648" w:rsidP="00BC5BF1">
            <w:r>
              <w:t>A whole range of teaching concerns, including students, the curriculum, instructional strategies, the rules and organization of the classroom</w:t>
            </w:r>
          </w:p>
        </w:tc>
        <w:tc>
          <w:tcPr>
            <w:tcW w:w="3014" w:type="dxa"/>
          </w:tcPr>
          <w:p w:rsidR="00255648" w:rsidRPr="00A94AD5" w:rsidRDefault="00255648" w:rsidP="00BC5BF1">
            <w:r>
              <w:t>Weighing competing viewpoints and research findings</w:t>
            </w:r>
          </w:p>
        </w:tc>
        <w:tc>
          <w:tcPr>
            <w:tcW w:w="4962" w:type="dxa"/>
          </w:tcPr>
          <w:p w:rsidR="00255648" w:rsidRDefault="00255648" w:rsidP="00BC5BF1">
            <w:r>
              <w:t xml:space="preserve">Reflecting on the use of the assessment and instructional strategy and how it connects to how children learn how to read, culturally responsive reading instruction, district mandates, and Common Core State Standards. </w:t>
            </w:r>
          </w:p>
        </w:tc>
      </w:tr>
    </w:tbl>
    <w:p w:rsidR="00D72B69" w:rsidRDefault="00D72B69" w:rsidP="00ED5F46">
      <w:pPr>
        <w:pStyle w:val="ListParagraph"/>
        <w:spacing w:after="200" w:line="276" w:lineRule="auto"/>
        <w:ind w:left="2160"/>
        <w:jc w:val="both"/>
        <w:rPr>
          <w:b/>
        </w:rPr>
      </w:pPr>
    </w:p>
    <w:p w:rsidR="00D72B69" w:rsidRDefault="00D72B69">
      <w:pPr>
        <w:rPr>
          <w:b/>
        </w:rPr>
      </w:pPr>
      <w:r>
        <w:rPr>
          <w:b/>
        </w:rPr>
        <w:br w:type="page"/>
      </w:r>
    </w:p>
    <w:p w:rsidR="00D72B69" w:rsidRDefault="00D72B69" w:rsidP="00ED5F46">
      <w:pPr>
        <w:pStyle w:val="ListParagraph"/>
        <w:spacing w:after="200" w:line="276" w:lineRule="auto"/>
        <w:ind w:left="2160"/>
        <w:jc w:val="both"/>
        <w:rPr>
          <w:b/>
        </w:rPr>
        <w:sectPr w:rsidR="00D72B69" w:rsidSect="00915023">
          <w:pgSz w:w="15840" w:h="12240" w:orient="landscape"/>
          <w:pgMar w:top="1800" w:right="806" w:bottom="1800" w:left="1166" w:header="720" w:footer="720" w:gutter="0"/>
          <w:cols w:space="720"/>
        </w:sectPr>
      </w:pPr>
    </w:p>
    <w:p w:rsidR="00D72B69" w:rsidRDefault="00D72B69" w:rsidP="00D72B69">
      <w:pPr>
        <w:jc w:val="center"/>
        <w:rPr>
          <w:b/>
        </w:rPr>
      </w:pPr>
      <w:r>
        <w:rPr>
          <w:b/>
          <w:sz w:val="28"/>
        </w:rPr>
        <w:lastRenderedPageBreak/>
        <w:t>Literacy</w:t>
      </w:r>
      <w:r w:rsidRPr="000D71C9">
        <w:rPr>
          <w:b/>
          <w:sz w:val="28"/>
        </w:rPr>
        <w:t xml:space="preserve"> </w:t>
      </w:r>
      <w:r>
        <w:rPr>
          <w:b/>
          <w:sz w:val="28"/>
        </w:rPr>
        <w:t xml:space="preserve">Project </w:t>
      </w:r>
      <w:r w:rsidR="003E44C4">
        <w:rPr>
          <w:b/>
          <w:sz w:val="28"/>
        </w:rPr>
        <w:t xml:space="preserve">Peer Coaching </w:t>
      </w:r>
      <w:r w:rsidRPr="000D71C9">
        <w:rPr>
          <w:b/>
          <w:sz w:val="28"/>
        </w:rPr>
        <w:t>Conference Documentation</w:t>
      </w:r>
    </w:p>
    <w:p w:rsidR="00D72B69" w:rsidRDefault="00D72B69" w:rsidP="00D72B69">
      <w:pPr>
        <w:rPr>
          <w:b/>
        </w:rPr>
      </w:pPr>
    </w:p>
    <w:p w:rsidR="00D72B69" w:rsidRDefault="00D72B69" w:rsidP="00D72B69">
      <w:pPr>
        <w:rPr>
          <w:b/>
        </w:rPr>
      </w:pPr>
      <w:r>
        <w:rPr>
          <w:b/>
        </w:rPr>
        <w:t>Teacher: ___________________</w:t>
      </w:r>
      <w:r>
        <w:rPr>
          <w:b/>
        </w:rPr>
        <w:tab/>
        <w:t xml:space="preserve">Literacy Project </w:t>
      </w:r>
      <w:r w:rsidR="003E44C4">
        <w:rPr>
          <w:b/>
        </w:rPr>
        <w:t>Peer Co</w:t>
      </w:r>
      <w:r>
        <w:rPr>
          <w:b/>
        </w:rPr>
        <w:t>ach</w:t>
      </w:r>
      <w:proofErr w:type="gramStart"/>
      <w:r>
        <w:rPr>
          <w:b/>
        </w:rPr>
        <w:t>:_</w:t>
      </w:r>
      <w:proofErr w:type="gramEnd"/>
      <w:r>
        <w:rPr>
          <w:b/>
        </w:rPr>
        <w:t>________________</w:t>
      </w:r>
    </w:p>
    <w:p w:rsidR="00D72B69" w:rsidRDefault="00D72B69" w:rsidP="00D72B69">
      <w:pPr>
        <w:rPr>
          <w:b/>
        </w:rPr>
      </w:pPr>
    </w:p>
    <w:p w:rsidR="00D72B69" w:rsidRDefault="00D72B69" w:rsidP="00D72B69">
      <w:pPr>
        <w:rPr>
          <w:b/>
        </w:rPr>
      </w:pPr>
      <w:r>
        <w:rPr>
          <w:b/>
        </w:rPr>
        <w:t>Grade Level</w:t>
      </w:r>
      <w:proofErr w:type="gramStart"/>
      <w:r>
        <w:rPr>
          <w:b/>
        </w:rPr>
        <w:t>:_</w:t>
      </w:r>
      <w:proofErr w:type="gramEnd"/>
      <w:r>
        <w:rPr>
          <w:b/>
        </w:rPr>
        <w:t>_____________________</w:t>
      </w:r>
    </w:p>
    <w:p w:rsidR="00D72B69" w:rsidRDefault="00D72B69" w:rsidP="00D72B69">
      <w:pPr>
        <w:rPr>
          <w:b/>
        </w:rPr>
      </w:pPr>
    </w:p>
    <w:p w:rsidR="00D72B69" w:rsidRDefault="00D72B69" w:rsidP="00D72B69">
      <w:pPr>
        <w:rPr>
          <w:b/>
        </w:rPr>
      </w:pPr>
      <w:r>
        <w:rPr>
          <w:b/>
        </w:rPr>
        <w:t>Reading Instructional Strategy</w:t>
      </w:r>
      <w:proofErr w:type="gramStart"/>
      <w:r>
        <w:rPr>
          <w:b/>
        </w:rPr>
        <w:t>:_</w:t>
      </w:r>
      <w:proofErr w:type="gramEnd"/>
      <w:r>
        <w:rPr>
          <w:b/>
        </w:rPr>
        <w:t>__________________________________</w:t>
      </w:r>
    </w:p>
    <w:p w:rsidR="00D72B69" w:rsidRDefault="00D72B69" w:rsidP="00D72B69">
      <w:pPr>
        <w:rPr>
          <w:b/>
        </w:rPr>
      </w:pPr>
    </w:p>
    <w:p w:rsidR="00D72B69" w:rsidRDefault="00D72B69" w:rsidP="00D72B69">
      <w:pPr>
        <w:rPr>
          <w:b/>
        </w:rPr>
      </w:pPr>
    </w:p>
    <w:tbl>
      <w:tblPr>
        <w:tblW w:w="8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2"/>
        <w:gridCol w:w="1549"/>
        <w:gridCol w:w="1931"/>
      </w:tblGrid>
      <w:tr w:rsidR="00D72B69" w:rsidTr="003E44C4">
        <w:trPr>
          <w:trHeight w:val="823"/>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jc w:val="center"/>
              <w:rPr>
                <w:b/>
                <w:sz w:val="28"/>
                <w:szCs w:val="28"/>
              </w:rPr>
            </w:pPr>
          </w:p>
          <w:p w:rsidR="00D72B69" w:rsidRDefault="00D72B69" w:rsidP="00BC5BF1">
            <w:pPr>
              <w:spacing w:line="276" w:lineRule="auto"/>
              <w:jc w:val="center"/>
              <w:rPr>
                <w:b/>
                <w:sz w:val="28"/>
                <w:szCs w:val="28"/>
              </w:rPr>
            </w:pPr>
            <w:r>
              <w:rPr>
                <w:b/>
                <w:sz w:val="28"/>
                <w:szCs w:val="28"/>
              </w:rPr>
              <w:t>Coaching Cycle Conference</w:t>
            </w: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jc w:val="center"/>
              <w:rPr>
                <w:b/>
                <w:sz w:val="28"/>
                <w:szCs w:val="28"/>
              </w:rPr>
            </w:pPr>
          </w:p>
          <w:p w:rsidR="00D72B69" w:rsidRDefault="00D72B69" w:rsidP="00BC5BF1">
            <w:pPr>
              <w:spacing w:line="276" w:lineRule="auto"/>
              <w:jc w:val="center"/>
              <w:rPr>
                <w:b/>
                <w:sz w:val="28"/>
                <w:szCs w:val="28"/>
              </w:rPr>
            </w:pPr>
            <w:r>
              <w:rPr>
                <w:b/>
                <w:sz w:val="28"/>
                <w:szCs w:val="28"/>
              </w:rPr>
              <w:t>Date</w:t>
            </w:r>
          </w:p>
        </w:tc>
        <w:tc>
          <w:tcPr>
            <w:tcW w:w="1931" w:type="dxa"/>
            <w:tcBorders>
              <w:top w:val="single" w:sz="18" w:space="0" w:color="auto"/>
              <w:left w:val="single" w:sz="18" w:space="0" w:color="auto"/>
              <w:bottom w:val="single" w:sz="18" w:space="0" w:color="auto"/>
              <w:right w:val="single" w:sz="18" w:space="0" w:color="auto"/>
            </w:tcBorders>
          </w:tcPr>
          <w:p w:rsidR="00D72B69" w:rsidRDefault="003E44C4" w:rsidP="00BC5BF1">
            <w:pPr>
              <w:spacing w:line="276" w:lineRule="auto"/>
              <w:jc w:val="center"/>
              <w:rPr>
                <w:b/>
                <w:sz w:val="28"/>
                <w:szCs w:val="28"/>
              </w:rPr>
            </w:pPr>
            <w:r>
              <w:rPr>
                <w:b/>
                <w:sz w:val="28"/>
                <w:szCs w:val="28"/>
              </w:rPr>
              <w:t xml:space="preserve">Peer </w:t>
            </w:r>
            <w:r w:rsidR="00D72B69">
              <w:rPr>
                <w:b/>
                <w:sz w:val="28"/>
                <w:szCs w:val="28"/>
              </w:rPr>
              <w:t>Coach’s Signature</w:t>
            </w:r>
          </w:p>
        </w:tc>
      </w:tr>
      <w:tr w:rsidR="00D72B69" w:rsidTr="00BC5BF1">
        <w:trPr>
          <w:trHeight w:val="92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Pre-Conference</w:t>
            </w:r>
            <w:r>
              <w:rPr>
                <w:sz w:val="28"/>
                <w:szCs w:val="28"/>
              </w:rPr>
              <w:t xml:space="preserve"> – Collaborative Lesson Planning (Conducted individual, small group, or whole group)</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83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Demonstration Lesson</w:t>
            </w:r>
            <w:r>
              <w:rPr>
                <w:sz w:val="28"/>
                <w:szCs w:val="28"/>
              </w:rPr>
              <w:t xml:space="preserve"> -  Coach models delivering a lesson – </w:t>
            </w:r>
            <w:r>
              <w:rPr>
                <w:b/>
                <w:sz w:val="28"/>
                <w:szCs w:val="28"/>
              </w:rPr>
              <w:t>OPTIONAL</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74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Pr="00A34AD1" w:rsidRDefault="00D72B69" w:rsidP="00BC5BF1">
            <w:pPr>
              <w:spacing w:line="276" w:lineRule="auto"/>
              <w:rPr>
                <w:b/>
                <w:sz w:val="28"/>
                <w:szCs w:val="28"/>
              </w:rPr>
            </w:pPr>
            <w:r>
              <w:rPr>
                <w:sz w:val="28"/>
                <w:szCs w:val="28"/>
              </w:rPr>
              <w:t xml:space="preserve">After teacher conducts a teaching rehearsal, coach and teacher </w:t>
            </w:r>
            <w:r w:rsidRPr="008C38E3">
              <w:rPr>
                <w:sz w:val="28"/>
                <w:szCs w:val="28"/>
                <w:u w:val="single"/>
              </w:rPr>
              <w:t>debrief</w:t>
            </w:r>
            <w:r>
              <w:rPr>
                <w:sz w:val="28"/>
                <w:szCs w:val="28"/>
              </w:rPr>
              <w:t xml:space="preserve">  - </w:t>
            </w:r>
            <w:r>
              <w:rPr>
                <w:b/>
                <w:sz w:val="28"/>
                <w:szCs w:val="28"/>
              </w:rPr>
              <w:t>OPTIONAL</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504"/>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pPr>
          </w:p>
          <w:p w:rsidR="00D72B69" w:rsidRDefault="00D72B69" w:rsidP="00BC5BF1">
            <w:pPr>
              <w:spacing w:line="276" w:lineRule="auto"/>
              <w:rPr>
                <w:sz w:val="28"/>
                <w:szCs w:val="28"/>
              </w:rPr>
            </w:pPr>
            <w:r w:rsidRPr="008C38E3">
              <w:rPr>
                <w:sz w:val="28"/>
                <w:szCs w:val="28"/>
                <w:u w:val="single"/>
              </w:rPr>
              <w:t>Observation</w:t>
            </w:r>
            <w:r>
              <w:rPr>
                <w:sz w:val="28"/>
                <w:szCs w:val="28"/>
              </w:rPr>
              <w:t xml:space="preserve"> – Teacher delivers the reading instructional strategy and coach observes and takes notes</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1008"/>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Post-Conference</w:t>
            </w:r>
            <w:r>
              <w:rPr>
                <w:sz w:val="28"/>
                <w:szCs w:val="28"/>
              </w:rPr>
              <w:t xml:space="preserve"> – Coach provides feedback and discusses next steps with the teacher</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bl>
    <w:p w:rsidR="00D72B69" w:rsidRPr="005B40A7" w:rsidRDefault="00D72B69" w:rsidP="00D72B69">
      <w:pPr>
        <w:spacing w:after="200" w:line="276" w:lineRule="auto"/>
      </w:pPr>
      <w:r w:rsidRPr="005B40A7">
        <w:br w:type="page"/>
      </w:r>
    </w:p>
    <w:p w:rsidR="00D72B69" w:rsidRPr="009E06E1" w:rsidRDefault="00D72B69" w:rsidP="00D72B69">
      <w:pPr>
        <w:jc w:val="center"/>
        <w:outlineLvl w:val="0"/>
        <w:rPr>
          <w:rFonts w:ascii="Century Gothic" w:hAnsi="Century Gothic"/>
          <w:b/>
          <w:sz w:val="32"/>
          <w:szCs w:val="32"/>
        </w:rPr>
      </w:pPr>
      <w:r>
        <w:rPr>
          <w:rFonts w:ascii="Century Gothic" w:hAnsi="Century Gothic"/>
          <w:b/>
          <w:sz w:val="32"/>
          <w:szCs w:val="32"/>
          <w:bdr w:val="single" w:sz="4" w:space="0" w:color="auto"/>
        </w:rPr>
        <w:lastRenderedPageBreak/>
        <w:t>Literacy</w:t>
      </w:r>
      <w:r w:rsidRPr="009E06E1">
        <w:rPr>
          <w:rFonts w:ascii="Century Gothic" w:hAnsi="Century Gothic"/>
          <w:b/>
          <w:sz w:val="32"/>
          <w:szCs w:val="32"/>
          <w:bdr w:val="single" w:sz="4" w:space="0" w:color="auto"/>
        </w:rPr>
        <w:t xml:space="preserve"> </w:t>
      </w:r>
      <w:r w:rsidR="003E44C4">
        <w:rPr>
          <w:rFonts w:ascii="Century Gothic" w:hAnsi="Century Gothic"/>
          <w:b/>
          <w:sz w:val="32"/>
          <w:szCs w:val="32"/>
          <w:bdr w:val="single" w:sz="4" w:space="0" w:color="auto"/>
        </w:rPr>
        <w:t xml:space="preserve">Project Peer </w:t>
      </w:r>
      <w:r w:rsidRPr="009E06E1">
        <w:rPr>
          <w:rFonts w:ascii="Century Gothic" w:hAnsi="Century Gothic"/>
          <w:b/>
          <w:sz w:val="32"/>
          <w:szCs w:val="32"/>
          <w:bdr w:val="single" w:sz="4" w:space="0" w:color="auto"/>
        </w:rPr>
        <w:t>Coaching Log</w:t>
      </w:r>
    </w:p>
    <w:p w:rsidR="00D72B69" w:rsidRDefault="00D72B69" w:rsidP="00D72B69">
      <w:pPr>
        <w:pStyle w:val="NoSpacing"/>
        <w:rPr>
          <w:rFonts w:ascii="Century Gothic" w:hAnsi="Century Gothic"/>
          <w:b/>
          <w:sz w:val="20"/>
          <w:szCs w:val="20"/>
        </w:rPr>
      </w:pPr>
    </w:p>
    <w:p w:rsidR="00D72B69" w:rsidRPr="009E06E1" w:rsidRDefault="00D72B69" w:rsidP="00D72B69">
      <w:pPr>
        <w:pStyle w:val="NoSpacing"/>
        <w:rPr>
          <w:rFonts w:ascii="Century Gothic" w:hAnsi="Century Gothic"/>
          <w:b/>
          <w:sz w:val="20"/>
          <w:szCs w:val="20"/>
        </w:rPr>
      </w:pPr>
      <w:r w:rsidRPr="009E06E1">
        <w:rPr>
          <w:rFonts w:ascii="Century Gothic" w:hAnsi="Century Gothic"/>
          <w:b/>
          <w:sz w:val="20"/>
          <w:szCs w:val="20"/>
        </w:rPr>
        <w:t>Teacher: _____</w:t>
      </w:r>
      <w:r>
        <w:rPr>
          <w:rFonts w:ascii="Century Gothic" w:hAnsi="Century Gothic"/>
          <w:b/>
          <w:sz w:val="20"/>
          <w:szCs w:val="20"/>
        </w:rPr>
        <w:t>_________________ _____</w:t>
      </w:r>
      <w:r>
        <w:rPr>
          <w:rFonts w:ascii="Century Gothic" w:hAnsi="Century Gothic"/>
          <w:b/>
          <w:sz w:val="20"/>
          <w:szCs w:val="20"/>
        </w:rPr>
        <w:tab/>
        <w:t xml:space="preserve">Literacy Project </w:t>
      </w:r>
      <w:r w:rsidR="003E44C4">
        <w:rPr>
          <w:rFonts w:ascii="Century Gothic" w:hAnsi="Century Gothic"/>
          <w:b/>
          <w:sz w:val="20"/>
          <w:szCs w:val="20"/>
        </w:rPr>
        <w:t xml:space="preserve">Peer </w:t>
      </w:r>
      <w:r>
        <w:rPr>
          <w:rFonts w:ascii="Century Gothic" w:hAnsi="Century Gothic"/>
          <w:b/>
          <w:sz w:val="20"/>
          <w:szCs w:val="20"/>
        </w:rPr>
        <w:t xml:space="preserve">Coach: </w:t>
      </w:r>
      <w:r w:rsidR="003E44C4">
        <w:rPr>
          <w:rFonts w:ascii="Century Gothic" w:hAnsi="Century Gothic"/>
          <w:b/>
          <w:sz w:val="20"/>
          <w:szCs w:val="20"/>
        </w:rPr>
        <w:t>_______________</w:t>
      </w:r>
    </w:p>
    <w:p w:rsidR="00D72B69" w:rsidRDefault="00D72B69" w:rsidP="00D72B69">
      <w:pPr>
        <w:pStyle w:val="NoSpacing"/>
        <w:rPr>
          <w:rFonts w:ascii="Century Gothic" w:hAnsi="Century Gothic"/>
          <w:sz w:val="20"/>
          <w:szCs w:val="20"/>
        </w:rPr>
      </w:pPr>
    </w:p>
    <w:p w:rsidR="00D72B69" w:rsidRDefault="003E44C4" w:rsidP="00D72B69">
      <w:pPr>
        <w:rPr>
          <w:rFonts w:ascii="Century Gothic" w:hAnsi="Century Gothic"/>
          <w:b/>
        </w:rPr>
      </w:pPr>
      <w:r>
        <w:rPr>
          <w:rFonts w:ascii="Century Gothic" w:hAnsi="Century Gothic"/>
          <w:b/>
        </w:rPr>
        <w:t xml:space="preserve">Pre- </w:t>
      </w:r>
      <w:r w:rsidR="00D72B69">
        <w:rPr>
          <w:rFonts w:ascii="Century Gothic" w:hAnsi="Century Gothic"/>
          <w:b/>
        </w:rPr>
        <w:t xml:space="preserve">Conference </w:t>
      </w:r>
      <w:r w:rsidR="00D72B69" w:rsidRPr="009E06E1">
        <w:rPr>
          <w:rFonts w:ascii="Century Gothic" w:hAnsi="Century Gothic"/>
          <w:b/>
        </w:rPr>
        <w:t>Date</w:t>
      </w:r>
      <w:proofErr w:type="gramStart"/>
      <w:r w:rsidR="00D72B69" w:rsidRPr="009E06E1">
        <w:rPr>
          <w:rFonts w:ascii="Century Gothic" w:hAnsi="Century Gothic"/>
          <w:b/>
        </w:rPr>
        <w:t>:_</w:t>
      </w:r>
      <w:proofErr w:type="gramEnd"/>
      <w:r w:rsidR="00D72B69">
        <w:rPr>
          <w:rFonts w:ascii="Century Gothic" w:hAnsi="Century Gothic"/>
          <w:b/>
        </w:rPr>
        <w:t>___________________</w:t>
      </w:r>
      <w:r w:rsidR="00D72B69" w:rsidRPr="009E06E1">
        <w:rPr>
          <w:rFonts w:ascii="Century Gothic" w:hAnsi="Century Gothic"/>
          <w:b/>
        </w:rPr>
        <w:t>__</w:t>
      </w:r>
    </w:p>
    <w:p w:rsidR="00D72B69" w:rsidRPr="009E06E1" w:rsidRDefault="00D72B69" w:rsidP="00D72B69">
      <w:pPr>
        <w:rPr>
          <w:rFonts w:ascii="Century Gothic" w:hAnsi="Century Gothic"/>
          <w:b/>
        </w:rPr>
      </w:pPr>
    </w:p>
    <w:tbl>
      <w:tblPr>
        <w:tblpPr w:leftFromText="180" w:rightFromText="180" w:vertAnchor="text" w:horzAnchor="margin" w:tblpY="47"/>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1"/>
        <w:gridCol w:w="4955"/>
      </w:tblGrid>
      <w:tr w:rsidR="00D72B69" w:rsidRPr="009E06E1" w:rsidTr="00BC5BF1">
        <w:trPr>
          <w:trHeight w:val="1805"/>
        </w:trPr>
        <w:tc>
          <w:tcPr>
            <w:tcW w:w="9816" w:type="dxa"/>
            <w:gridSpan w:val="2"/>
          </w:tcPr>
          <w:p w:rsidR="00D72B69" w:rsidRPr="009E06E1" w:rsidRDefault="003E44C4" w:rsidP="00BC5BF1">
            <w:r>
              <w:rPr>
                <w:u w:val="single"/>
              </w:rPr>
              <w:t xml:space="preserve">Pre-Conference </w:t>
            </w:r>
            <w:r w:rsidR="00D72B69" w:rsidRPr="009E06E1">
              <w:rPr>
                <w:u w:val="single"/>
              </w:rPr>
              <w:t>Focus</w:t>
            </w:r>
            <w:r w:rsidR="00D72B69" w:rsidRPr="009E06E1">
              <w:t>:</w:t>
            </w:r>
          </w:p>
        </w:tc>
      </w:tr>
      <w:tr w:rsidR="00D72B69" w:rsidRPr="009E06E1" w:rsidTr="00BC5BF1">
        <w:trPr>
          <w:trHeight w:val="1805"/>
        </w:trPr>
        <w:tc>
          <w:tcPr>
            <w:tcW w:w="4861" w:type="dxa"/>
          </w:tcPr>
          <w:p w:rsidR="00D72B69" w:rsidRPr="009E06E1" w:rsidRDefault="00D72B69" w:rsidP="00BC5BF1">
            <w:r w:rsidRPr="009E06E1">
              <w:t xml:space="preserve">  </w:t>
            </w:r>
            <w:r w:rsidRPr="009E06E1">
              <w:rPr>
                <w:u w:val="single"/>
              </w:rPr>
              <w:t>Teacher’s Next Steps</w:t>
            </w:r>
            <w:r w:rsidRPr="009E06E1">
              <w:t>:</w:t>
            </w:r>
          </w:p>
        </w:tc>
        <w:tc>
          <w:tcPr>
            <w:tcW w:w="4955" w:type="dxa"/>
          </w:tcPr>
          <w:p w:rsidR="00D72B69" w:rsidRPr="009E06E1" w:rsidRDefault="003E44C4" w:rsidP="00BC5BF1">
            <w:r>
              <w:rPr>
                <w:u w:val="single"/>
              </w:rPr>
              <w:t xml:space="preserve">Peer </w:t>
            </w:r>
            <w:r w:rsidR="00D72B69" w:rsidRPr="009E06E1">
              <w:rPr>
                <w:u w:val="single"/>
              </w:rPr>
              <w:t>Coach’s Reflection</w:t>
            </w:r>
            <w:r w:rsidR="00D72B69" w:rsidRPr="009E06E1">
              <w:t>:</w:t>
            </w:r>
          </w:p>
          <w:p w:rsidR="00D72B69" w:rsidRPr="009E06E1" w:rsidRDefault="00D72B69" w:rsidP="00BC5BF1"/>
        </w:tc>
      </w:tr>
    </w:tbl>
    <w:p w:rsidR="00D72B69" w:rsidRPr="009E06E1" w:rsidRDefault="00D72B69" w:rsidP="00D72B69">
      <w:pPr>
        <w:pStyle w:val="NoSpacing"/>
        <w:rPr>
          <w:sz w:val="20"/>
          <w:szCs w:val="20"/>
        </w:rPr>
      </w:pPr>
      <w:r w:rsidRPr="009E06E1">
        <w:rPr>
          <w:sz w:val="20"/>
          <w:szCs w:val="20"/>
        </w:rPr>
        <w:t>Teacher’s Initials</w:t>
      </w:r>
      <w:proofErr w:type="gramStart"/>
      <w:r w:rsidRPr="009E06E1">
        <w:rPr>
          <w:sz w:val="20"/>
          <w:szCs w:val="20"/>
        </w:rPr>
        <w:t>:_</w:t>
      </w:r>
      <w:proofErr w:type="gramEnd"/>
      <w:r w:rsidRPr="009E06E1">
        <w:rPr>
          <w:sz w:val="20"/>
          <w:szCs w:val="20"/>
        </w:rPr>
        <w:t>________</w:t>
      </w:r>
      <w:r w:rsidRPr="009E06E1">
        <w:rPr>
          <w:sz w:val="20"/>
          <w:szCs w:val="20"/>
        </w:rPr>
        <w:tab/>
      </w:r>
      <w:r w:rsidRPr="009E06E1">
        <w:rPr>
          <w:sz w:val="20"/>
          <w:szCs w:val="20"/>
        </w:rPr>
        <w:tab/>
      </w:r>
      <w:r w:rsidRPr="009E06E1">
        <w:rPr>
          <w:sz w:val="20"/>
          <w:szCs w:val="20"/>
        </w:rPr>
        <w:tab/>
      </w:r>
      <w:r w:rsidRPr="009E06E1">
        <w:rPr>
          <w:sz w:val="20"/>
          <w:szCs w:val="20"/>
        </w:rPr>
        <w:tab/>
      </w:r>
      <w:r w:rsidRPr="009E06E1">
        <w:rPr>
          <w:sz w:val="20"/>
          <w:szCs w:val="20"/>
        </w:rPr>
        <w:tab/>
        <w:t>Coach’s Initials:_________</w:t>
      </w:r>
    </w:p>
    <w:p w:rsidR="00D72B69" w:rsidRDefault="00D72B69" w:rsidP="00D72B69">
      <w:pPr>
        <w:pStyle w:val="NoSpacing"/>
        <w:rPr>
          <w:sz w:val="20"/>
          <w:szCs w:val="20"/>
        </w:rPr>
      </w:pPr>
    </w:p>
    <w:p w:rsidR="00D72B69" w:rsidRPr="009E06E1" w:rsidRDefault="00D72B69" w:rsidP="00D72B69">
      <w:pPr>
        <w:pStyle w:val="NoSpacing"/>
        <w:rPr>
          <w:sz w:val="20"/>
          <w:szCs w:val="20"/>
        </w:rPr>
      </w:pPr>
    </w:p>
    <w:p w:rsidR="00D72B69" w:rsidRPr="005B40A7" w:rsidRDefault="003E44C4" w:rsidP="00D72B69">
      <w:pPr>
        <w:rPr>
          <w:rFonts w:ascii="Century Gothic" w:hAnsi="Century Gothic"/>
          <w:b/>
        </w:rPr>
      </w:pPr>
      <w:r>
        <w:rPr>
          <w:rFonts w:ascii="Century Gothic" w:hAnsi="Century Gothic"/>
          <w:b/>
        </w:rPr>
        <w:t xml:space="preserve">Post - </w:t>
      </w:r>
      <w:r w:rsidR="00D72B69">
        <w:rPr>
          <w:rFonts w:ascii="Century Gothic" w:hAnsi="Century Gothic"/>
          <w:b/>
        </w:rPr>
        <w:t xml:space="preserve">Conference </w:t>
      </w:r>
      <w:r w:rsidR="00D72B69" w:rsidRPr="009E06E1">
        <w:rPr>
          <w:rFonts w:ascii="Century Gothic" w:hAnsi="Century Gothic"/>
          <w:b/>
        </w:rPr>
        <w:t>Date</w:t>
      </w:r>
      <w:proofErr w:type="gramStart"/>
      <w:r w:rsidR="00D72B69" w:rsidRPr="009E06E1">
        <w:rPr>
          <w:rFonts w:ascii="Century Gothic" w:hAnsi="Century Gothic"/>
          <w:b/>
        </w:rPr>
        <w:t>:_</w:t>
      </w:r>
      <w:proofErr w:type="gramEnd"/>
      <w:r w:rsidR="00D72B69">
        <w:rPr>
          <w:rFonts w:ascii="Century Gothic" w:hAnsi="Century Gothic"/>
          <w:b/>
        </w:rPr>
        <w:t>____________________</w:t>
      </w:r>
    </w:p>
    <w:p w:rsidR="00D72B69" w:rsidRPr="009E06E1" w:rsidRDefault="00D72B69" w:rsidP="00D72B69">
      <w:pPr>
        <w:rPr>
          <w:rFonts w:ascii="Century Gothic" w:hAnsi="Century Gothic"/>
          <w:b/>
        </w:rPr>
      </w:pPr>
    </w:p>
    <w:tbl>
      <w:tblPr>
        <w:tblpPr w:leftFromText="180" w:rightFromText="180" w:vertAnchor="text" w:horzAnchor="margin" w:tblpY="47"/>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1"/>
        <w:gridCol w:w="4955"/>
      </w:tblGrid>
      <w:tr w:rsidR="00D72B69" w:rsidRPr="009E06E1" w:rsidTr="00BC5BF1">
        <w:trPr>
          <w:trHeight w:val="2265"/>
        </w:trPr>
        <w:tc>
          <w:tcPr>
            <w:tcW w:w="9816" w:type="dxa"/>
            <w:gridSpan w:val="2"/>
          </w:tcPr>
          <w:p w:rsidR="00D72B69" w:rsidRPr="009E06E1" w:rsidRDefault="00D72B69" w:rsidP="00BC5BF1">
            <w:r w:rsidRPr="009E06E1">
              <w:rPr>
                <w:u w:val="single"/>
              </w:rPr>
              <w:t>Purpose/Coaching Session Focus</w:t>
            </w:r>
            <w:r w:rsidRPr="009E06E1">
              <w:t>:</w:t>
            </w:r>
          </w:p>
        </w:tc>
      </w:tr>
      <w:tr w:rsidR="00D72B69" w:rsidRPr="009E06E1" w:rsidTr="00BC5BF1">
        <w:trPr>
          <w:trHeight w:val="2265"/>
        </w:trPr>
        <w:tc>
          <w:tcPr>
            <w:tcW w:w="4861" w:type="dxa"/>
          </w:tcPr>
          <w:p w:rsidR="00D72B69" w:rsidRPr="009E06E1" w:rsidRDefault="00D72B69" w:rsidP="00BC5BF1">
            <w:r w:rsidRPr="009E06E1">
              <w:t xml:space="preserve">  </w:t>
            </w:r>
            <w:r w:rsidRPr="009E06E1">
              <w:rPr>
                <w:u w:val="single"/>
              </w:rPr>
              <w:t>Teacher’s Next Steps</w:t>
            </w:r>
            <w:r w:rsidRPr="009E06E1">
              <w:t>:</w:t>
            </w:r>
          </w:p>
        </w:tc>
        <w:tc>
          <w:tcPr>
            <w:tcW w:w="4955" w:type="dxa"/>
          </w:tcPr>
          <w:p w:rsidR="00D72B69" w:rsidRPr="009E06E1" w:rsidRDefault="003E44C4" w:rsidP="00BC5BF1">
            <w:r>
              <w:rPr>
                <w:u w:val="single"/>
              </w:rPr>
              <w:t xml:space="preserve">Peer </w:t>
            </w:r>
            <w:r w:rsidR="00D72B69" w:rsidRPr="009E06E1">
              <w:rPr>
                <w:u w:val="single"/>
              </w:rPr>
              <w:t>Coach’s Reflection</w:t>
            </w:r>
            <w:r w:rsidR="00D72B69" w:rsidRPr="009E06E1">
              <w:t>:</w:t>
            </w:r>
          </w:p>
          <w:p w:rsidR="00D72B69" w:rsidRPr="009E06E1" w:rsidRDefault="00D72B69" w:rsidP="00BC5BF1"/>
        </w:tc>
      </w:tr>
    </w:tbl>
    <w:p w:rsidR="00D72B69" w:rsidRPr="009E06E1" w:rsidRDefault="00D72B69" w:rsidP="00D72B69">
      <w:pPr>
        <w:pStyle w:val="NoSpacing"/>
        <w:rPr>
          <w:sz w:val="20"/>
          <w:szCs w:val="20"/>
        </w:rPr>
      </w:pPr>
      <w:r w:rsidRPr="009E06E1">
        <w:rPr>
          <w:sz w:val="20"/>
          <w:szCs w:val="20"/>
        </w:rPr>
        <w:t>Teacher’s Initials</w:t>
      </w:r>
      <w:proofErr w:type="gramStart"/>
      <w:r w:rsidRPr="009E06E1">
        <w:rPr>
          <w:sz w:val="20"/>
          <w:szCs w:val="20"/>
        </w:rPr>
        <w:t>:_</w:t>
      </w:r>
      <w:proofErr w:type="gramEnd"/>
      <w:r w:rsidRPr="009E06E1">
        <w:rPr>
          <w:sz w:val="20"/>
          <w:szCs w:val="20"/>
        </w:rPr>
        <w:t>________</w:t>
      </w:r>
      <w:r w:rsidRPr="009E06E1">
        <w:rPr>
          <w:sz w:val="20"/>
          <w:szCs w:val="20"/>
        </w:rPr>
        <w:tab/>
      </w:r>
      <w:r w:rsidRPr="009E06E1">
        <w:rPr>
          <w:sz w:val="20"/>
          <w:szCs w:val="20"/>
        </w:rPr>
        <w:tab/>
      </w:r>
      <w:r w:rsidRPr="009E06E1">
        <w:rPr>
          <w:sz w:val="20"/>
          <w:szCs w:val="20"/>
        </w:rPr>
        <w:tab/>
      </w:r>
      <w:r w:rsidRPr="009E06E1">
        <w:rPr>
          <w:sz w:val="20"/>
          <w:szCs w:val="20"/>
        </w:rPr>
        <w:tab/>
      </w:r>
      <w:r w:rsidRPr="009E06E1">
        <w:rPr>
          <w:sz w:val="20"/>
          <w:szCs w:val="20"/>
        </w:rPr>
        <w:tab/>
        <w:t>Coach’s Initials:_________</w:t>
      </w:r>
    </w:p>
    <w:p w:rsidR="00D72B69" w:rsidRDefault="00D72B69" w:rsidP="00D72B69">
      <w:pPr>
        <w:pStyle w:val="NoSpacing"/>
        <w:rPr>
          <w:sz w:val="20"/>
          <w:szCs w:val="20"/>
        </w:rPr>
      </w:pPr>
    </w:p>
    <w:p w:rsidR="009D7EF9" w:rsidRPr="009D7EF9" w:rsidRDefault="009D7EF9" w:rsidP="00262F30">
      <w:pPr>
        <w:spacing w:after="200" w:line="276" w:lineRule="auto"/>
        <w:rPr>
          <w:b/>
        </w:rPr>
      </w:pPr>
    </w:p>
    <w:sectPr w:rsidR="009D7EF9" w:rsidRPr="009D7EF9" w:rsidSect="00915023">
      <w:headerReference w:type="default" r:id="rId18"/>
      <w:pgSz w:w="12240" w:h="15840"/>
      <w:pgMar w:top="806" w:right="1800" w:bottom="116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163" w:rsidRDefault="00B90163">
      <w:r>
        <w:separator/>
      </w:r>
    </w:p>
  </w:endnote>
  <w:endnote w:type="continuationSeparator" w:id="0">
    <w:p w:rsidR="00B90163" w:rsidRDefault="00B9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8E" w:rsidRDefault="00F814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A70" w:rsidRPr="00F05247" w:rsidRDefault="00C47A70" w:rsidP="00C47A70">
    <w:pPr>
      <w:pStyle w:val="Footer"/>
      <w:rPr>
        <w:sz w:val="18"/>
      </w:rPr>
    </w:pPr>
    <w:r>
      <w:rPr>
        <w:sz w:val="18"/>
      </w:rPr>
      <w:t>C</w:t>
    </w:r>
    <w:r w:rsidR="00A71CBD">
      <w:rPr>
        <w:sz w:val="18"/>
      </w:rPr>
      <w:t>opyright © 2017</w:t>
    </w:r>
    <w:r>
      <w:rPr>
        <w:sz w:val="18"/>
      </w:rPr>
      <w:t xml:space="preserve"> JCPS/BU Literacy Project Year 2 </w:t>
    </w:r>
    <w:r w:rsidR="00A71CBD">
      <w:rPr>
        <w:sz w:val="18"/>
      </w:rPr>
      <w:t>OPED 645</w:t>
    </w:r>
    <w:r w:rsidRPr="00F05247">
      <w:rPr>
        <w:sz w:val="18"/>
      </w:rPr>
      <w:tab/>
    </w:r>
    <w:r>
      <w:rPr>
        <w:rStyle w:val="PageNumber"/>
      </w:rPr>
      <w:fldChar w:fldCharType="begin"/>
    </w:r>
    <w:r>
      <w:rPr>
        <w:rStyle w:val="PageNumber"/>
      </w:rPr>
      <w:instrText xml:space="preserve"> PAGE </w:instrText>
    </w:r>
    <w:r>
      <w:rPr>
        <w:rStyle w:val="PageNumber"/>
      </w:rPr>
      <w:fldChar w:fldCharType="separate"/>
    </w:r>
    <w:r w:rsidR="00743CB4">
      <w:rPr>
        <w:rStyle w:val="PageNumber"/>
        <w:noProof/>
      </w:rPr>
      <w:t>7</w:t>
    </w:r>
    <w:r>
      <w:rPr>
        <w:rStyle w:val="PageNumber"/>
      </w:rPr>
      <w:fldChar w:fldCharType="end"/>
    </w:r>
  </w:p>
  <w:p w:rsidR="00C47A70" w:rsidRPr="00DA49BE" w:rsidRDefault="00C47A70" w:rsidP="00C47A70">
    <w:pPr>
      <w:pStyle w:val="Footer"/>
      <w:rPr>
        <w:sz w:val="18"/>
      </w:rPr>
    </w:pPr>
    <w:r w:rsidRPr="00F05247">
      <w:rPr>
        <w:sz w:val="18"/>
      </w:rPr>
      <w:t>A</w:t>
    </w:r>
    <w:r>
      <w:rPr>
        <w:sz w:val="18"/>
      </w:rPr>
      <w:t>ll rights reserved. Develope</w:t>
    </w:r>
    <w:r w:rsidR="00A71CBD">
      <w:rPr>
        <w:sz w:val="18"/>
      </w:rPr>
      <w:t>d by T. Magpuri-Lavell Revised 2/2017</w:t>
    </w:r>
  </w:p>
  <w:p w:rsidR="00C47A70" w:rsidRDefault="00C47A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8E" w:rsidRDefault="00F814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163" w:rsidRDefault="00B90163">
      <w:r>
        <w:separator/>
      </w:r>
    </w:p>
  </w:footnote>
  <w:footnote w:type="continuationSeparator" w:id="0">
    <w:p w:rsidR="00B90163" w:rsidRDefault="00B90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8E" w:rsidRDefault="00F814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8E" w:rsidRDefault="00F814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8E" w:rsidRDefault="00F8148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186" w:rsidRDefault="007B2387">
    <w:pPr>
      <w:pStyle w:val="Header"/>
    </w:pPr>
    <w:r>
      <w:t>JCPS/Bellarmine Literacy Project</w:t>
    </w:r>
  </w:p>
  <w:p w:rsidR="002A5186" w:rsidRDefault="003E6CBC">
    <w:pPr>
      <w:pStyle w:val="Header"/>
    </w:pPr>
    <w:r>
      <w:t>Spring 201</w:t>
    </w:r>
    <w:r w:rsidR="00F8148E">
      <w:t>7</w:t>
    </w:r>
  </w:p>
  <w:p w:rsidR="002A5186" w:rsidRDefault="00B901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A4E23"/>
    <w:multiLevelType w:val="hybridMultilevel"/>
    <w:tmpl w:val="1D8CE3DE"/>
    <w:lvl w:ilvl="0" w:tplc="870AFD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1177B"/>
    <w:multiLevelType w:val="hybridMultilevel"/>
    <w:tmpl w:val="570CC82E"/>
    <w:lvl w:ilvl="0" w:tplc="04090015">
      <w:start w:val="1"/>
      <w:numFmt w:val="upp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526925"/>
    <w:multiLevelType w:val="hybridMultilevel"/>
    <w:tmpl w:val="5972D1E0"/>
    <w:lvl w:ilvl="0" w:tplc="0409000F">
      <w:start w:val="1"/>
      <w:numFmt w:val="decimal"/>
      <w:lvlText w:val="%1."/>
      <w:lvlJc w:val="left"/>
      <w:pPr>
        <w:tabs>
          <w:tab w:val="num" w:pos="720"/>
        </w:tabs>
        <w:ind w:left="720" w:hanging="360"/>
      </w:pPr>
      <w:rPr>
        <w:rFonts w:hint="default"/>
      </w:rPr>
    </w:lvl>
    <w:lvl w:ilvl="1" w:tplc="19AC28BA">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C465F5"/>
    <w:multiLevelType w:val="hybridMultilevel"/>
    <w:tmpl w:val="58180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7790C"/>
    <w:multiLevelType w:val="hybridMultilevel"/>
    <w:tmpl w:val="4AC4A096"/>
    <w:lvl w:ilvl="0" w:tplc="0FF6428A">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B50AF2"/>
    <w:multiLevelType w:val="hybridMultilevel"/>
    <w:tmpl w:val="A1EEA6A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0175F0"/>
    <w:multiLevelType w:val="multilevel"/>
    <w:tmpl w:val="4AC4A0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E77A9"/>
    <w:multiLevelType w:val="hybridMultilevel"/>
    <w:tmpl w:val="C7360BB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94590"/>
    <w:multiLevelType w:val="hybridMultilevel"/>
    <w:tmpl w:val="1FD0E48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6F343A"/>
    <w:multiLevelType w:val="hybridMultilevel"/>
    <w:tmpl w:val="B750F836"/>
    <w:lvl w:ilvl="0" w:tplc="D7323E9E">
      <w:start w:val="1"/>
      <w:numFmt w:val="bullet"/>
      <w:lvlText w:val=""/>
      <w:lvlJc w:val="left"/>
      <w:pPr>
        <w:tabs>
          <w:tab w:val="num" w:pos="720"/>
        </w:tabs>
        <w:ind w:left="720" w:hanging="360"/>
      </w:pPr>
      <w:rPr>
        <w:rFonts w:ascii="Wingdings" w:hAnsi="Wingdings" w:hint="default"/>
      </w:rPr>
    </w:lvl>
    <w:lvl w:ilvl="1" w:tplc="91DE7BA8">
      <w:start w:val="1201"/>
      <w:numFmt w:val="bullet"/>
      <w:lvlText w:val=""/>
      <w:lvlJc w:val="left"/>
      <w:pPr>
        <w:tabs>
          <w:tab w:val="num" w:pos="1440"/>
        </w:tabs>
        <w:ind w:left="1440" w:hanging="360"/>
      </w:pPr>
      <w:rPr>
        <w:rFonts w:ascii="Wingdings" w:hAnsi="Wingdings" w:hint="default"/>
      </w:rPr>
    </w:lvl>
    <w:lvl w:ilvl="2" w:tplc="5F6C2670" w:tentative="1">
      <w:start w:val="1"/>
      <w:numFmt w:val="bullet"/>
      <w:lvlText w:val=""/>
      <w:lvlJc w:val="left"/>
      <w:pPr>
        <w:tabs>
          <w:tab w:val="num" w:pos="2160"/>
        </w:tabs>
        <w:ind w:left="2160" w:hanging="360"/>
      </w:pPr>
      <w:rPr>
        <w:rFonts w:ascii="Wingdings" w:hAnsi="Wingdings" w:hint="default"/>
      </w:rPr>
    </w:lvl>
    <w:lvl w:ilvl="3" w:tplc="DBAE359A" w:tentative="1">
      <w:start w:val="1"/>
      <w:numFmt w:val="bullet"/>
      <w:lvlText w:val=""/>
      <w:lvlJc w:val="left"/>
      <w:pPr>
        <w:tabs>
          <w:tab w:val="num" w:pos="2880"/>
        </w:tabs>
        <w:ind w:left="2880" w:hanging="360"/>
      </w:pPr>
      <w:rPr>
        <w:rFonts w:ascii="Wingdings" w:hAnsi="Wingdings" w:hint="default"/>
      </w:rPr>
    </w:lvl>
    <w:lvl w:ilvl="4" w:tplc="C5E67C5E" w:tentative="1">
      <w:start w:val="1"/>
      <w:numFmt w:val="bullet"/>
      <w:lvlText w:val=""/>
      <w:lvlJc w:val="left"/>
      <w:pPr>
        <w:tabs>
          <w:tab w:val="num" w:pos="3600"/>
        </w:tabs>
        <w:ind w:left="3600" w:hanging="360"/>
      </w:pPr>
      <w:rPr>
        <w:rFonts w:ascii="Wingdings" w:hAnsi="Wingdings" w:hint="default"/>
      </w:rPr>
    </w:lvl>
    <w:lvl w:ilvl="5" w:tplc="95C4ED4E" w:tentative="1">
      <w:start w:val="1"/>
      <w:numFmt w:val="bullet"/>
      <w:lvlText w:val=""/>
      <w:lvlJc w:val="left"/>
      <w:pPr>
        <w:tabs>
          <w:tab w:val="num" w:pos="4320"/>
        </w:tabs>
        <w:ind w:left="4320" w:hanging="360"/>
      </w:pPr>
      <w:rPr>
        <w:rFonts w:ascii="Wingdings" w:hAnsi="Wingdings" w:hint="default"/>
      </w:rPr>
    </w:lvl>
    <w:lvl w:ilvl="6" w:tplc="56C647A0" w:tentative="1">
      <w:start w:val="1"/>
      <w:numFmt w:val="bullet"/>
      <w:lvlText w:val=""/>
      <w:lvlJc w:val="left"/>
      <w:pPr>
        <w:tabs>
          <w:tab w:val="num" w:pos="5040"/>
        </w:tabs>
        <w:ind w:left="5040" w:hanging="360"/>
      </w:pPr>
      <w:rPr>
        <w:rFonts w:ascii="Wingdings" w:hAnsi="Wingdings" w:hint="default"/>
      </w:rPr>
    </w:lvl>
    <w:lvl w:ilvl="7" w:tplc="3A32E144" w:tentative="1">
      <w:start w:val="1"/>
      <w:numFmt w:val="bullet"/>
      <w:lvlText w:val=""/>
      <w:lvlJc w:val="left"/>
      <w:pPr>
        <w:tabs>
          <w:tab w:val="num" w:pos="5760"/>
        </w:tabs>
        <w:ind w:left="5760" w:hanging="360"/>
      </w:pPr>
      <w:rPr>
        <w:rFonts w:ascii="Wingdings" w:hAnsi="Wingdings" w:hint="default"/>
      </w:rPr>
    </w:lvl>
    <w:lvl w:ilvl="8" w:tplc="9F2CE1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232AFE"/>
    <w:multiLevelType w:val="hybridMultilevel"/>
    <w:tmpl w:val="824075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1D5A55"/>
    <w:multiLevelType w:val="hybridMultilevel"/>
    <w:tmpl w:val="269A2F94"/>
    <w:lvl w:ilvl="0" w:tplc="04090003">
      <w:start w:val="1"/>
      <w:numFmt w:val="bullet"/>
      <w:lvlText w:val="o"/>
      <w:lvlJc w:val="left"/>
      <w:pPr>
        <w:ind w:left="360" w:hanging="360"/>
      </w:pPr>
      <w:rPr>
        <w:rFonts w:ascii="Courier New" w:hAnsi="Courier New" w:cs="Courier New" w:hint="default"/>
        <w:b w:val="0"/>
      </w:rPr>
    </w:lvl>
    <w:lvl w:ilvl="1" w:tplc="0409000F">
      <w:start w:val="1"/>
      <w:numFmt w:val="decimal"/>
      <w:lvlText w:val="%2."/>
      <w:lvlJc w:val="left"/>
      <w:pPr>
        <w:ind w:left="1080" w:hanging="360"/>
      </w:pPr>
    </w:lvl>
    <w:lvl w:ilvl="2" w:tplc="D35871A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F636B8B"/>
    <w:multiLevelType w:val="hybridMultilevel"/>
    <w:tmpl w:val="227A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3D3128"/>
    <w:multiLevelType w:val="hybridMultilevel"/>
    <w:tmpl w:val="B28C418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D97EFA"/>
    <w:multiLevelType w:val="hybridMultilevel"/>
    <w:tmpl w:val="4118A54A"/>
    <w:lvl w:ilvl="0" w:tplc="5C885766">
      <w:start w:val="1"/>
      <w:numFmt w:val="upperLetter"/>
      <w:lvlText w:val="%1."/>
      <w:lvlJc w:val="left"/>
      <w:pPr>
        <w:ind w:left="1080" w:hanging="108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E5612D"/>
    <w:multiLevelType w:val="hybridMultilevel"/>
    <w:tmpl w:val="40546924"/>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FA4209"/>
    <w:multiLevelType w:val="hybridMultilevel"/>
    <w:tmpl w:val="28BE7CF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3C5021"/>
    <w:multiLevelType w:val="hybridMultilevel"/>
    <w:tmpl w:val="7C24E44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D050C2A"/>
    <w:multiLevelType w:val="hybridMultilevel"/>
    <w:tmpl w:val="1A384C7E"/>
    <w:lvl w:ilvl="0" w:tplc="E5963A94">
      <w:start w:val="1"/>
      <w:numFmt w:val="upperLetter"/>
      <w:lvlText w:val="%1."/>
      <w:lvlJc w:val="left"/>
      <w:pPr>
        <w:ind w:left="1080" w:hanging="1080"/>
      </w:pPr>
      <w:rPr>
        <w:rFonts w:ascii="Times New Roman" w:eastAsia="Times New Roman" w:hAnsi="Times New Roman" w:cs="Times New Roman"/>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2A830D6"/>
    <w:multiLevelType w:val="hybridMultilevel"/>
    <w:tmpl w:val="88AA86B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6150B"/>
    <w:multiLevelType w:val="hybridMultilevel"/>
    <w:tmpl w:val="FFAE5C34"/>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CE14BA"/>
    <w:multiLevelType w:val="hybridMultilevel"/>
    <w:tmpl w:val="66DA23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E7611F8"/>
    <w:multiLevelType w:val="hybridMultilevel"/>
    <w:tmpl w:val="00529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111F1"/>
    <w:multiLevelType w:val="hybridMultilevel"/>
    <w:tmpl w:val="1F66DC0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DF3C4C"/>
    <w:multiLevelType w:val="hybridMultilevel"/>
    <w:tmpl w:val="1CEAA3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4D2309"/>
    <w:multiLevelType w:val="hybridMultilevel"/>
    <w:tmpl w:val="91DA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3D76FC"/>
    <w:multiLevelType w:val="hybridMultilevel"/>
    <w:tmpl w:val="F364D262"/>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6A1C91"/>
    <w:multiLevelType w:val="multilevel"/>
    <w:tmpl w:val="1A384C7E"/>
    <w:lvl w:ilvl="0">
      <w:start w:val="1"/>
      <w:numFmt w:val="upperLetter"/>
      <w:lvlText w:val="%1."/>
      <w:lvlJc w:val="left"/>
      <w:pPr>
        <w:ind w:left="1080" w:hanging="1080"/>
      </w:pPr>
      <w:rPr>
        <w:rFonts w:ascii="Times New Roman" w:eastAsia="Times New Roman" w:hAnsi="Times New Roman" w:cs="Times New Roman"/>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D9C4B55"/>
    <w:multiLevelType w:val="hybridMultilevel"/>
    <w:tmpl w:val="822C62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DC0230E"/>
    <w:multiLevelType w:val="hybridMultilevel"/>
    <w:tmpl w:val="1EB43D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12345"/>
    <w:multiLevelType w:val="hybridMultilevel"/>
    <w:tmpl w:val="902A40C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C72BDA"/>
    <w:multiLevelType w:val="hybridMultilevel"/>
    <w:tmpl w:val="F3A229A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2" w15:restartNumberingAfterBreak="0">
    <w:nsid w:val="7952003F"/>
    <w:multiLevelType w:val="hybridMultilevel"/>
    <w:tmpl w:val="6068E512"/>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0B724E"/>
    <w:multiLevelType w:val="hybridMultilevel"/>
    <w:tmpl w:val="BF0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0"/>
  </w:num>
  <w:num w:numId="4">
    <w:abstractNumId w:val="23"/>
  </w:num>
  <w:num w:numId="5">
    <w:abstractNumId w:val="31"/>
  </w:num>
  <w:num w:numId="6">
    <w:abstractNumId w:val="26"/>
  </w:num>
  <w:num w:numId="7">
    <w:abstractNumId w:val="7"/>
  </w:num>
  <w:num w:numId="8">
    <w:abstractNumId w:val="32"/>
  </w:num>
  <w:num w:numId="9">
    <w:abstractNumId w:val="15"/>
  </w:num>
  <w:num w:numId="10">
    <w:abstractNumId w:val="30"/>
  </w:num>
  <w:num w:numId="11">
    <w:abstractNumId w:val="2"/>
  </w:num>
  <w:num w:numId="12">
    <w:abstractNumId w:val="16"/>
  </w:num>
  <w:num w:numId="13">
    <w:abstractNumId w:val="0"/>
  </w:num>
  <w:num w:numId="14">
    <w:abstractNumId w:val="12"/>
  </w:num>
  <w:num w:numId="15">
    <w:abstractNumId w:val="3"/>
  </w:num>
  <w:num w:numId="16">
    <w:abstractNumId w:val="33"/>
  </w:num>
  <w:num w:numId="17">
    <w:abstractNumId w:val="17"/>
  </w:num>
  <w:num w:numId="18">
    <w:abstractNumId w:val="25"/>
  </w:num>
  <w:num w:numId="19">
    <w:abstractNumId w:val="24"/>
  </w:num>
  <w:num w:numId="20">
    <w:abstractNumId w:val="1"/>
  </w:num>
  <w:num w:numId="21">
    <w:abstractNumId w:val="18"/>
  </w:num>
  <w:num w:numId="22">
    <w:abstractNumId w:val="27"/>
  </w:num>
  <w:num w:numId="23">
    <w:abstractNumId w:val="5"/>
  </w:num>
  <w:num w:numId="24">
    <w:abstractNumId w:val="14"/>
  </w:num>
  <w:num w:numId="25">
    <w:abstractNumId w:val="21"/>
  </w:num>
  <w:num w:numId="26">
    <w:abstractNumId w:val="28"/>
  </w:num>
  <w:num w:numId="27">
    <w:abstractNumId w:val="9"/>
  </w:num>
  <w:num w:numId="28">
    <w:abstractNumId w:val="11"/>
  </w:num>
  <w:num w:numId="29">
    <w:abstractNumId w:val="19"/>
  </w:num>
  <w:num w:numId="30">
    <w:abstractNumId w:val="8"/>
  </w:num>
  <w:num w:numId="31">
    <w:abstractNumId w:val="13"/>
  </w:num>
  <w:num w:numId="32">
    <w:abstractNumId w:val="22"/>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FE"/>
    <w:rsid w:val="00014E23"/>
    <w:rsid w:val="00022AB1"/>
    <w:rsid w:val="000264CB"/>
    <w:rsid w:val="00027F9F"/>
    <w:rsid w:val="00037827"/>
    <w:rsid w:val="000635EB"/>
    <w:rsid w:val="00065AB1"/>
    <w:rsid w:val="0007462C"/>
    <w:rsid w:val="00074EE4"/>
    <w:rsid w:val="0008387A"/>
    <w:rsid w:val="000876EA"/>
    <w:rsid w:val="000A4956"/>
    <w:rsid w:val="000B6D68"/>
    <w:rsid w:val="000C6B51"/>
    <w:rsid w:val="00103600"/>
    <w:rsid w:val="00103745"/>
    <w:rsid w:val="001155B7"/>
    <w:rsid w:val="001428D9"/>
    <w:rsid w:val="001463DD"/>
    <w:rsid w:val="0018707D"/>
    <w:rsid w:val="00193F30"/>
    <w:rsid w:val="00196F78"/>
    <w:rsid w:val="001A4AE3"/>
    <w:rsid w:val="001C61FE"/>
    <w:rsid w:val="001E0049"/>
    <w:rsid w:val="001E5645"/>
    <w:rsid w:val="001E5F6D"/>
    <w:rsid w:val="001E79A0"/>
    <w:rsid w:val="001F5FE2"/>
    <w:rsid w:val="001F6D38"/>
    <w:rsid w:val="00202EF9"/>
    <w:rsid w:val="00215B9B"/>
    <w:rsid w:val="00230A65"/>
    <w:rsid w:val="0023304C"/>
    <w:rsid w:val="00234F37"/>
    <w:rsid w:val="002428B9"/>
    <w:rsid w:val="00251246"/>
    <w:rsid w:val="00253D92"/>
    <w:rsid w:val="00255648"/>
    <w:rsid w:val="00262F30"/>
    <w:rsid w:val="00271BDE"/>
    <w:rsid w:val="0029265E"/>
    <w:rsid w:val="00293C4C"/>
    <w:rsid w:val="0029724E"/>
    <w:rsid w:val="002A46E9"/>
    <w:rsid w:val="002B5CB8"/>
    <w:rsid w:val="00315BC6"/>
    <w:rsid w:val="003177FA"/>
    <w:rsid w:val="00324830"/>
    <w:rsid w:val="00344DE5"/>
    <w:rsid w:val="00355EC1"/>
    <w:rsid w:val="00367C99"/>
    <w:rsid w:val="003A7069"/>
    <w:rsid w:val="003B6BEE"/>
    <w:rsid w:val="003D0EC3"/>
    <w:rsid w:val="003D7480"/>
    <w:rsid w:val="003E44C4"/>
    <w:rsid w:val="003E6CBC"/>
    <w:rsid w:val="003F48E8"/>
    <w:rsid w:val="00403D39"/>
    <w:rsid w:val="004049AF"/>
    <w:rsid w:val="0040643E"/>
    <w:rsid w:val="004112DC"/>
    <w:rsid w:val="004116C7"/>
    <w:rsid w:val="00416AB3"/>
    <w:rsid w:val="00416ECE"/>
    <w:rsid w:val="00425B16"/>
    <w:rsid w:val="004428AF"/>
    <w:rsid w:val="00452D29"/>
    <w:rsid w:val="00463109"/>
    <w:rsid w:val="0048201A"/>
    <w:rsid w:val="004A2C33"/>
    <w:rsid w:val="004B29B4"/>
    <w:rsid w:val="004B493C"/>
    <w:rsid w:val="004D104E"/>
    <w:rsid w:val="004E0BEE"/>
    <w:rsid w:val="004E0DDE"/>
    <w:rsid w:val="004E0F49"/>
    <w:rsid w:val="004E6A0C"/>
    <w:rsid w:val="00512B8E"/>
    <w:rsid w:val="00513B7C"/>
    <w:rsid w:val="00517DD1"/>
    <w:rsid w:val="005675F9"/>
    <w:rsid w:val="00585024"/>
    <w:rsid w:val="005B7391"/>
    <w:rsid w:val="005C51E1"/>
    <w:rsid w:val="005C6C31"/>
    <w:rsid w:val="005D03A0"/>
    <w:rsid w:val="0061723E"/>
    <w:rsid w:val="00627645"/>
    <w:rsid w:val="00630A06"/>
    <w:rsid w:val="00631588"/>
    <w:rsid w:val="00637A33"/>
    <w:rsid w:val="0064016C"/>
    <w:rsid w:val="00640D7D"/>
    <w:rsid w:val="006550FF"/>
    <w:rsid w:val="00661F4B"/>
    <w:rsid w:val="006A7B79"/>
    <w:rsid w:val="006C2C13"/>
    <w:rsid w:val="006C5CE8"/>
    <w:rsid w:val="006C6DA0"/>
    <w:rsid w:val="006E28AC"/>
    <w:rsid w:val="006F48C4"/>
    <w:rsid w:val="00711809"/>
    <w:rsid w:val="0071507B"/>
    <w:rsid w:val="00716977"/>
    <w:rsid w:val="00743CB4"/>
    <w:rsid w:val="007458DC"/>
    <w:rsid w:val="00746DD2"/>
    <w:rsid w:val="00782187"/>
    <w:rsid w:val="00784B56"/>
    <w:rsid w:val="007862A7"/>
    <w:rsid w:val="007B0F2C"/>
    <w:rsid w:val="007B2387"/>
    <w:rsid w:val="007B3104"/>
    <w:rsid w:val="007C6ADA"/>
    <w:rsid w:val="007E33CE"/>
    <w:rsid w:val="007E5CB3"/>
    <w:rsid w:val="00805B4A"/>
    <w:rsid w:val="0081351E"/>
    <w:rsid w:val="008143FB"/>
    <w:rsid w:val="008231FE"/>
    <w:rsid w:val="0083221C"/>
    <w:rsid w:val="00883324"/>
    <w:rsid w:val="00886873"/>
    <w:rsid w:val="00896BE4"/>
    <w:rsid w:val="008A7E92"/>
    <w:rsid w:val="008B2ED4"/>
    <w:rsid w:val="008D6B25"/>
    <w:rsid w:val="008E6487"/>
    <w:rsid w:val="008F0681"/>
    <w:rsid w:val="008F6571"/>
    <w:rsid w:val="00915023"/>
    <w:rsid w:val="00915B12"/>
    <w:rsid w:val="00923E11"/>
    <w:rsid w:val="00932246"/>
    <w:rsid w:val="00940F79"/>
    <w:rsid w:val="00942DA3"/>
    <w:rsid w:val="00951B6D"/>
    <w:rsid w:val="009677D9"/>
    <w:rsid w:val="00967AC4"/>
    <w:rsid w:val="00970E5C"/>
    <w:rsid w:val="00971FBB"/>
    <w:rsid w:val="00981953"/>
    <w:rsid w:val="00983F99"/>
    <w:rsid w:val="0098637B"/>
    <w:rsid w:val="00987979"/>
    <w:rsid w:val="0099453C"/>
    <w:rsid w:val="009A76BF"/>
    <w:rsid w:val="009D1BAE"/>
    <w:rsid w:val="009D6CA8"/>
    <w:rsid w:val="009D7EF9"/>
    <w:rsid w:val="009E39F0"/>
    <w:rsid w:val="009E495F"/>
    <w:rsid w:val="009F0B77"/>
    <w:rsid w:val="00A00096"/>
    <w:rsid w:val="00A1504C"/>
    <w:rsid w:val="00A3365B"/>
    <w:rsid w:val="00A612C1"/>
    <w:rsid w:val="00A71CBD"/>
    <w:rsid w:val="00A734D8"/>
    <w:rsid w:val="00A8517F"/>
    <w:rsid w:val="00A9601B"/>
    <w:rsid w:val="00AA2125"/>
    <w:rsid w:val="00AB75C4"/>
    <w:rsid w:val="00B10E18"/>
    <w:rsid w:val="00B1539B"/>
    <w:rsid w:val="00B27465"/>
    <w:rsid w:val="00B362D6"/>
    <w:rsid w:val="00B4377D"/>
    <w:rsid w:val="00B54DF5"/>
    <w:rsid w:val="00B647F7"/>
    <w:rsid w:val="00B7198E"/>
    <w:rsid w:val="00B90163"/>
    <w:rsid w:val="00B93EC6"/>
    <w:rsid w:val="00BB327E"/>
    <w:rsid w:val="00BB39F5"/>
    <w:rsid w:val="00BB3B65"/>
    <w:rsid w:val="00BB71EA"/>
    <w:rsid w:val="00BC31B4"/>
    <w:rsid w:val="00BC38CB"/>
    <w:rsid w:val="00BF0813"/>
    <w:rsid w:val="00C167BE"/>
    <w:rsid w:val="00C218AD"/>
    <w:rsid w:val="00C23F48"/>
    <w:rsid w:val="00C258E1"/>
    <w:rsid w:val="00C45CD8"/>
    <w:rsid w:val="00C47A70"/>
    <w:rsid w:val="00C543EF"/>
    <w:rsid w:val="00C577AD"/>
    <w:rsid w:val="00C63DE4"/>
    <w:rsid w:val="00C63FDF"/>
    <w:rsid w:val="00C841F5"/>
    <w:rsid w:val="00C94AB6"/>
    <w:rsid w:val="00CA48D3"/>
    <w:rsid w:val="00CD7978"/>
    <w:rsid w:val="00CE25D2"/>
    <w:rsid w:val="00D108BE"/>
    <w:rsid w:val="00D42031"/>
    <w:rsid w:val="00D63337"/>
    <w:rsid w:val="00D66CBF"/>
    <w:rsid w:val="00D72B69"/>
    <w:rsid w:val="00D77450"/>
    <w:rsid w:val="00D86A00"/>
    <w:rsid w:val="00D87E6E"/>
    <w:rsid w:val="00D975EF"/>
    <w:rsid w:val="00DA567C"/>
    <w:rsid w:val="00DB5CED"/>
    <w:rsid w:val="00DD04FE"/>
    <w:rsid w:val="00E038F6"/>
    <w:rsid w:val="00E13009"/>
    <w:rsid w:val="00E14892"/>
    <w:rsid w:val="00E371C4"/>
    <w:rsid w:val="00E6481C"/>
    <w:rsid w:val="00E67C0E"/>
    <w:rsid w:val="00E73A75"/>
    <w:rsid w:val="00E77C04"/>
    <w:rsid w:val="00E87137"/>
    <w:rsid w:val="00E923C5"/>
    <w:rsid w:val="00E97919"/>
    <w:rsid w:val="00ED08D7"/>
    <w:rsid w:val="00ED5F46"/>
    <w:rsid w:val="00EF2BA7"/>
    <w:rsid w:val="00EF5E7E"/>
    <w:rsid w:val="00F06F35"/>
    <w:rsid w:val="00F22422"/>
    <w:rsid w:val="00F266D7"/>
    <w:rsid w:val="00F32ECB"/>
    <w:rsid w:val="00F43748"/>
    <w:rsid w:val="00F43E61"/>
    <w:rsid w:val="00F5562B"/>
    <w:rsid w:val="00F62A3D"/>
    <w:rsid w:val="00F65110"/>
    <w:rsid w:val="00F7204D"/>
    <w:rsid w:val="00F7532A"/>
    <w:rsid w:val="00F776E7"/>
    <w:rsid w:val="00F8148E"/>
    <w:rsid w:val="00F8205B"/>
    <w:rsid w:val="00F90DB0"/>
    <w:rsid w:val="00F96A59"/>
    <w:rsid w:val="00F96D0D"/>
    <w:rsid w:val="00FD6381"/>
    <w:rsid w:val="00FD799A"/>
    <w:rsid w:val="00FE184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AEA4AC3A-0BAD-4207-B4E1-4E814BCC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A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06AF"/>
    <w:pPr>
      <w:tabs>
        <w:tab w:val="center" w:pos="4320"/>
        <w:tab w:val="right" w:pos="8640"/>
      </w:tabs>
    </w:pPr>
  </w:style>
  <w:style w:type="paragraph" w:styleId="Footer">
    <w:name w:val="footer"/>
    <w:basedOn w:val="Normal"/>
    <w:link w:val="FooterChar"/>
    <w:semiHidden/>
    <w:rsid w:val="00DA06AF"/>
    <w:pPr>
      <w:tabs>
        <w:tab w:val="center" w:pos="4320"/>
        <w:tab w:val="right" w:pos="8640"/>
      </w:tabs>
    </w:pPr>
  </w:style>
  <w:style w:type="character" w:styleId="PageNumber">
    <w:name w:val="page number"/>
    <w:basedOn w:val="DefaultParagraphFont"/>
    <w:rsid w:val="00DA06AF"/>
  </w:style>
  <w:style w:type="table" w:styleId="TableGrid">
    <w:name w:val="Table Grid"/>
    <w:basedOn w:val="TableNormal"/>
    <w:uiPriority w:val="39"/>
    <w:rsid w:val="00DA0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77450"/>
    <w:rPr>
      <w:sz w:val="24"/>
      <w:szCs w:val="24"/>
    </w:rPr>
  </w:style>
  <w:style w:type="paragraph" w:styleId="BalloonText">
    <w:name w:val="Balloon Text"/>
    <w:basedOn w:val="Normal"/>
    <w:link w:val="BalloonTextChar"/>
    <w:uiPriority w:val="99"/>
    <w:semiHidden/>
    <w:unhideWhenUsed/>
    <w:rsid w:val="00D77450"/>
    <w:rPr>
      <w:rFonts w:ascii="Tahoma" w:hAnsi="Tahoma" w:cs="Tahoma"/>
      <w:sz w:val="16"/>
      <w:szCs w:val="16"/>
    </w:rPr>
  </w:style>
  <w:style w:type="character" w:customStyle="1" w:styleId="BalloonTextChar">
    <w:name w:val="Balloon Text Char"/>
    <w:basedOn w:val="DefaultParagraphFont"/>
    <w:link w:val="BalloonText"/>
    <w:uiPriority w:val="99"/>
    <w:semiHidden/>
    <w:rsid w:val="00D77450"/>
    <w:rPr>
      <w:rFonts w:ascii="Tahoma" w:hAnsi="Tahoma" w:cs="Tahoma"/>
      <w:sz w:val="16"/>
      <w:szCs w:val="16"/>
    </w:rPr>
  </w:style>
  <w:style w:type="paragraph" w:styleId="ListParagraph">
    <w:name w:val="List Paragraph"/>
    <w:basedOn w:val="Normal"/>
    <w:uiPriority w:val="34"/>
    <w:qFormat/>
    <w:rsid w:val="00A1504C"/>
    <w:pPr>
      <w:ind w:left="720"/>
      <w:contextualSpacing/>
    </w:pPr>
  </w:style>
  <w:style w:type="character" w:customStyle="1" w:styleId="FooterChar">
    <w:name w:val="Footer Char"/>
    <w:basedOn w:val="DefaultParagraphFont"/>
    <w:link w:val="Footer"/>
    <w:semiHidden/>
    <w:rsid w:val="001E5645"/>
    <w:rPr>
      <w:sz w:val="24"/>
      <w:szCs w:val="24"/>
    </w:rPr>
  </w:style>
  <w:style w:type="paragraph" w:styleId="BodyText">
    <w:name w:val="Body Text"/>
    <w:basedOn w:val="Normal"/>
    <w:link w:val="BodyTextChar"/>
    <w:rsid w:val="003B6BEE"/>
    <w:rPr>
      <w:sz w:val="20"/>
      <w:szCs w:val="20"/>
    </w:rPr>
  </w:style>
  <w:style w:type="character" w:customStyle="1" w:styleId="BodyTextChar">
    <w:name w:val="Body Text Char"/>
    <w:basedOn w:val="DefaultParagraphFont"/>
    <w:link w:val="BodyText"/>
    <w:rsid w:val="003B6BEE"/>
  </w:style>
  <w:style w:type="paragraph" w:styleId="BodyText3">
    <w:name w:val="Body Text 3"/>
    <w:basedOn w:val="Normal"/>
    <w:link w:val="BodyText3Char"/>
    <w:uiPriority w:val="99"/>
    <w:semiHidden/>
    <w:unhideWhenUsed/>
    <w:rsid w:val="001155B7"/>
    <w:pPr>
      <w:spacing w:after="120"/>
    </w:pPr>
    <w:rPr>
      <w:sz w:val="16"/>
      <w:szCs w:val="16"/>
    </w:rPr>
  </w:style>
  <w:style w:type="character" w:customStyle="1" w:styleId="BodyText3Char">
    <w:name w:val="Body Text 3 Char"/>
    <w:basedOn w:val="DefaultParagraphFont"/>
    <w:link w:val="BodyText3"/>
    <w:uiPriority w:val="99"/>
    <w:semiHidden/>
    <w:rsid w:val="001155B7"/>
    <w:rPr>
      <w:sz w:val="16"/>
      <w:szCs w:val="16"/>
    </w:rPr>
  </w:style>
  <w:style w:type="paragraph" w:styleId="NoSpacing">
    <w:name w:val="No Spacing"/>
    <w:uiPriority w:val="1"/>
    <w:qFormat/>
    <w:rsid w:val="00D72B69"/>
    <w:rPr>
      <w:rFonts w:ascii="Calibri" w:eastAsia="Calibri" w:hAnsi="Calibri"/>
      <w:sz w:val="22"/>
      <w:szCs w:val="22"/>
    </w:rPr>
  </w:style>
  <w:style w:type="paragraph" w:styleId="NormalWeb">
    <w:name w:val="Normal (Web)"/>
    <w:basedOn w:val="Normal"/>
    <w:uiPriority w:val="99"/>
    <w:unhideWhenUsed/>
    <w:rsid w:val="003F48E8"/>
    <w:pPr>
      <w:spacing w:before="100" w:beforeAutospacing="1" w:after="100" w:afterAutospacing="1"/>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09A12E-15B5-4151-B5EC-3CACD4B9FB0F}" type="doc">
      <dgm:prSet loTypeId="urn:microsoft.com/office/officeart/2005/8/layout/hProcess6" loCatId="process" qsTypeId="urn:microsoft.com/office/officeart/2005/8/quickstyle/simple1" qsCatId="simple" csTypeId="urn:microsoft.com/office/officeart/2005/8/colors/accent1_2" csCatId="accent1" phldr="1"/>
      <dgm:spPr/>
      <dgm:t>
        <a:bodyPr/>
        <a:lstStyle/>
        <a:p>
          <a:endParaRPr lang="en-US"/>
        </a:p>
      </dgm:t>
    </dgm:pt>
    <dgm:pt modelId="{5C36409C-81AF-43A5-A74A-34124E9FB263}">
      <dgm:prSet phldrT="[Text]"/>
      <dgm:spPr/>
      <dgm:t>
        <a:bodyPr/>
        <a:lstStyle/>
        <a:p>
          <a:r>
            <a:rPr lang="en-US"/>
            <a:t>Pretelling</a:t>
          </a:r>
        </a:p>
      </dgm:t>
    </dgm:pt>
    <dgm:pt modelId="{DD4D3BA4-C887-4711-8F24-E029C55D4CBD}" type="parTrans" cxnId="{1DE5EBC0-D861-403D-83AD-32D000F29DCA}">
      <dgm:prSet/>
      <dgm:spPr/>
      <dgm:t>
        <a:bodyPr/>
        <a:lstStyle/>
        <a:p>
          <a:endParaRPr lang="en-US"/>
        </a:p>
      </dgm:t>
    </dgm:pt>
    <dgm:pt modelId="{57E9BBBE-DE55-4CAA-9996-6CE01FC7B897}" type="sibTrans" cxnId="{1DE5EBC0-D861-403D-83AD-32D000F29DCA}">
      <dgm:prSet/>
      <dgm:spPr/>
      <dgm:t>
        <a:bodyPr/>
        <a:lstStyle/>
        <a:p>
          <a:endParaRPr lang="en-US"/>
        </a:p>
      </dgm:t>
    </dgm:pt>
    <dgm:pt modelId="{5F1FF152-6854-4FB4-AA2F-FF737CC2E5F2}">
      <dgm:prSet phldrT="[Text]"/>
      <dgm:spPr/>
      <dgm:t>
        <a:bodyPr/>
        <a:lstStyle/>
        <a:p>
          <a:r>
            <a:rPr lang="en-US"/>
            <a:t> Putting things in oder (step by step)</a:t>
          </a:r>
        </a:p>
      </dgm:t>
    </dgm:pt>
    <dgm:pt modelId="{79E062FA-0F09-4296-A92E-65D0FBD9CE5F}" type="parTrans" cxnId="{65DF44DE-5F55-486E-8339-6BE562C7E377}">
      <dgm:prSet/>
      <dgm:spPr/>
      <dgm:t>
        <a:bodyPr/>
        <a:lstStyle/>
        <a:p>
          <a:endParaRPr lang="en-US"/>
        </a:p>
      </dgm:t>
    </dgm:pt>
    <dgm:pt modelId="{DD31102C-03D4-4590-A25A-7482E22B541F}" type="sibTrans" cxnId="{65DF44DE-5F55-486E-8339-6BE562C7E377}">
      <dgm:prSet/>
      <dgm:spPr/>
      <dgm:t>
        <a:bodyPr/>
        <a:lstStyle/>
        <a:p>
          <a:endParaRPr lang="en-US"/>
        </a:p>
      </dgm:t>
    </dgm:pt>
    <dgm:pt modelId="{C462CA37-026D-4726-82D7-3486774E286C}">
      <dgm:prSet phldrT="[Text]"/>
      <dgm:spPr/>
      <dgm:t>
        <a:bodyPr/>
        <a:lstStyle/>
        <a:p>
          <a:r>
            <a:rPr lang="en-US"/>
            <a:t>Sequencing</a:t>
          </a:r>
        </a:p>
      </dgm:t>
    </dgm:pt>
    <dgm:pt modelId="{F1AA9573-5F64-44EB-A4DB-AEA93665A486}" type="parTrans" cxnId="{EFF593DB-5B75-4C90-9AE4-9B954CEA434B}">
      <dgm:prSet/>
      <dgm:spPr/>
      <dgm:t>
        <a:bodyPr/>
        <a:lstStyle/>
        <a:p>
          <a:endParaRPr lang="en-US"/>
        </a:p>
      </dgm:t>
    </dgm:pt>
    <dgm:pt modelId="{549D8CAD-E108-44D0-B437-757AEEF41D28}" type="sibTrans" cxnId="{EFF593DB-5B75-4C90-9AE4-9B954CEA434B}">
      <dgm:prSet/>
      <dgm:spPr/>
      <dgm:t>
        <a:bodyPr/>
        <a:lstStyle/>
        <a:p>
          <a:endParaRPr lang="en-US"/>
        </a:p>
      </dgm:t>
    </dgm:pt>
    <dgm:pt modelId="{4DCA7F7D-ACB6-4EF2-8D6B-8A7F441CA5D7}">
      <dgm:prSet phldrT="[Text]"/>
      <dgm:spPr/>
      <dgm:t>
        <a:bodyPr/>
        <a:lstStyle/>
        <a:p>
          <a:r>
            <a:rPr lang="en-US"/>
            <a:t>Story Structure</a:t>
          </a:r>
        </a:p>
      </dgm:t>
    </dgm:pt>
    <dgm:pt modelId="{246F82F2-753E-4C70-A5F6-FA14513B7D3B}" type="parTrans" cxnId="{E58F5F72-E502-43E4-AABD-493E0AE16DB2}">
      <dgm:prSet/>
      <dgm:spPr/>
      <dgm:t>
        <a:bodyPr/>
        <a:lstStyle/>
        <a:p>
          <a:endParaRPr lang="en-US"/>
        </a:p>
      </dgm:t>
    </dgm:pt>
    <dgm:pt modelId="{B8E7106E-1906-4FB7-8A1D-0AA8072E6BB9}" type="sibTrans" cxnId="{E58F5F72-E502-43E4-AABD-493E0AE16DB2}">
      <dgm:prSet/>
      <dgm:spPr/>
      <dgm:t>
        <a:bodyPr/>
        <a:lstStyle/>
        <a:p>
          <a:endParaRPr lang="en-US"/>
        </a:p>
      </dgm:t>
    </dgm:pt>
    <dgm:pt modelId="{47D423E5-D985-4AA6-BDBB-4BBBC09A2B5C}">
      <dgm:prSet phldrT="[Text]"/>
      <dgm:spPr/>
      <dgm:t>
        <a:bodyPr/>
        <a:lstStyle/>
        <a:p>
          <a:r>
            <a:rPr lang="en-US"/>
            <a:t>Beginning, middle, and end</a:t>
          </a:r>
        </a:p>
      </dgm:t>
    </dgm:pt>
    <dgm:pt modelId="{52E6FC90-BB0D-4B61-8ECD-69F7F339D7BA}" type="parTrans" cxnId="{2F628BDA-B0F1-4926-B7D6-9EBE44D886F8}">
      <dgm:prSet/>
      <dgm:spPr/>
      <dgm:t>
        <a:bodyPr/>
        <a:lstStyle/>
        <a:p>
          <a:endParaRPr lang="en-US"/>
        </a:p>
      </dgm:t>
    </dgm:pt>
    <dgm:pt modelId="{5C18F5AC-EAA0-49F7-A802-9815FE1FD6BC}" type="sibTrans" cxnId="{2F628BDA-B0F1-4926-B7D6-9EBE44D886F8}">
      <dgm:prSet/>
      <dgm:spPr/>
      <dgm:t>
        <a:bodyPr/>
        <a:lstStyle/>
        <a:p>
          <a:endParaRPr lang="en-US"/>
        </a:p>
      </dgm:t>
    </dgm:pt>
    <dgm:pt modelId="{3C651A00-8B07-45B8-99E7-A76E70BFC856}">
      <dgm:prSet phldrT="[Text]"/>
      <dgm:spPr/>
      <dgm:t>
        <a:bodyPr/>
        <a:lstStyle/>
        <a:p>
          <a:r>
            <a:rPr lang="en-US"/>
            <a:t>Main characters</a:t>
          </a:r>
        </a:p>
      </dgm:t>
    </dgm:pt>
    <dgm:pt modelId="{55D53E90-A880-4E3F-84E3-7356613D9157}" type="parTrans" cxnId="{C36CF68E-8A21-4F33-9C7E-B3276A0A27BC}">
      <dgm:prSet/>
      <dgm:spPr/>
      <dgm:t>
        <a:bodyPr/>
        <a:lstStyle/>
        <a:p>
          <a:endParaRPr lang="en-US"/>
        </a:p>
      </dgm:t>
    </dgm:pt>
    <dgm:pt modelId="{5B19922A-8902-4B1D-8342-329BC7EFBA22}" type="sibTrans" cxnId="{C36CF68E-8A21-4F33-9C7E-B3276A0A27BC}">
      <dgm:prSet/>
      <dgm:spPr/>
      <dgm:t>
        <a:bodyPr/>
        <a:lstStyle/>
        <a:p>
          <a:endParaRPr lang="en-US"/>
        </a:p>
      </dgm:t>
    </dgm:pt>
    <dgm:pt modelId="{A90CFA9F-D7DC-4E94-8F88-6AFCBD3507A1}">
      <dgm:prSet phldrT="[Text]"/>
      <dgm:spPr/>
      <dgm:t>
        <a:bodyPr/>
        <a:lstStyle/>
        <a:p>
          <a:r>
            <a:rPr lang="en-US"/>
            <a:t>Comprrehension Strategies</a:t>
          </a:r>
        </a:p>
      </dgm:t>
    </dgm:pt>
    <dgm:pt modelId="{5E9E1A3B-B0CE-42F8-8627-B330F7EB9C31}" type="parTrans" cxnId="{5E4DE126-8710-4363-8F64-AE70EECB883B}">
      <dgm:prSet/>
      <dgm:spPr/>
      <dgm:t>
        <a:bodyPr/>
        <a:lstStyle/>
        <a:p>
          <a:endParaRPr lang="en-US"/>
        </a:p>
      </dgm:t>
    </dgm:pt>
    <dgm:pt modelId="{D27560EF-3751-474C-8DFE-642902C4621E}" type="sibTrans" cxnId="{5E4DE126-8710-4363-8F64-AE70EECB883B}">
      <dgm:prSet/>
      <dgm:spPr/>
      <dgm:t>
        <a:bodyPr/>
        <a:lstStyle/>
        <a:p>
          <a:endParaRPr lang="en-US"/>
        </a:p>
      </dgm:t>
    </dgm:pt>
    <dgm:pt modelId="{89B55A21-BBA7-4D69-BACE-052A864AE0F0}">
      <dgm:prSet phldrT="[Text]"/>
      <dgm:spPr/>
      <dgm:t>
        <a:bodyPr/>
        <a:lstStyle/>
        <a:p>
          <a:r>
            <a:rPr lang="en-US"/>
            <a:t>Theme</a:t>
          </a:r>
        </a:p>
      </dgm:t>
    </dgm:pt>
    <dgm:pt modelId="{54E1B3E4-9F36-450E-B6B7-68186455054B}" type="parTrans" cxnId="{A23567DE-D0D4-474D-942F-77574736EE44}">
      <dgm:prSet/>
      <dgm:spPr/>
      <dgm:t>
        <a:bodyPr/>
        <a:lstStyle/>
        <a:p>
          <a:endParaRPr lang="en-US"/>
        </a:p>
      </dgm:t>
    </dgm:pt>
    <dgm:pt modelId="{5D76BA77-5429-46D2-A71A-D3342469E76D}" type="sibTrans" cxnId="{A23567DE-D0D4-474D-942F-77574736EE44}">
      <dgm:prSet/>
      <dgm:spPr/>
      <dgm:t>
        <a:bodyPr/>
        <a:lstStyle/>
        <a:p>
          <a:endParaRPr lang="en-US"/>
        </a:p>
      </dgm:t>
    </dgm:pt>
    <dgm:pt modelId="{609BA16A-EC82-4337-AFBE-63241EAD1017}">
      <dgm:prSet phldrT="[Text]"/>
      <dgm:spPr/>
      <dgm:t>
        <a:bodyPr/>
        <a:lstStyle/>
        <a:p>
          <a:r>
            <a:rPr lang="en-US"/>
            <a:t>Cause and Effect</a:t>
          </a:r>
        </a:p>
      </dgm:t>
    </dgm:pt>
    <dgm:pt modelId="{39C012B0-9BE1-4B76-899E-BD137D26E710}" type="parTrans" cxnId="{C2FCCA87-B547-4900-BAC3-36D6541E5768}">
      <dgm:prSet/>
      <dgm:spPr/>
      <dgm:t>
        <a:bodyPr/>
        <a:lstStyle/>
        <a:p>
          <a:endParaRPr lang="en-US"/>
        </a:p>
      </dgm:t>
    </dgm:pt>
    <dgm:pt modelId="{2F6E2529-338B-412B-84BF-7A93513B3365}" type="sibTrans" cxnId="{C2FCCA87-B547-4900-BAC3-36D6541E5768}">
      <dgm:prSet/>
      <dgm:spPr/>
      <dgm:t>
        <a:bodyPr/>
        <a:lstStyle/>
        <a:p>
          <a:endParaRPr lang="en-US"/>
        </a:p>
      </dgm:t>
    </dgm:pt>
    <dgm:pt modelId="{AA85C8DE-16B4-445E-A21D-3043D4B98BCA}">
      <dgm:prSet phldrT="[Text]"/>
      <dgm:spPr/>
      <dgm:t>
        <a:bodyPr/>
        <a:lstStyle/>
        <a:p>
          <a:r>
            <a:rPr lang="en-US"/>
            <a:t>Setting</a:t>
          </a:r>
        </a:p>
      </dgm:t>
    </dgm:pt>
    <dgm:pt modelId="{006A7D9B-AFF0-4836-81F3-C33B9D320871}" type="parTrans" cxnId="{8378A4E7-198F-4C24-B26A-C749EE1E777D}">
      <dgm:prSet/>
      <dgm:spPr/>
      <dgm:t>
        <a:bodyPr/>
        <a:lstStyle/>
        <a:p>
          <a:endParaRPr lang="en-US"/>
        </a:p>
      </dgm:t>
    </dgm:pt>
    <dgm:pt modelId="{B4394E57-4A8C-4341-AA48-7678F277980A}" type="sibTrans" cxnId="{8378A4E7-198F-4C24-B26A-C749EE1E777D}">
      <dgm:prSet/>
      <dgm:spPr/>
      <dgm:t>
        <a:bodyPr/>
        <a:lstStyle/>
        <a:p>
          <a:endParaRPr lang="en-US"/>
        </a:p>
      </dgm:t>
    </dgm:pt>
    <dgm:pt modelId="{517EEE58-CE2A-438E-97A6-FD258633DA75}">
      <dgm:prSet phldrT="[Text]"/>
      <dgm:spPr/>
      <dgm:t>
        <a:bodyPr/>
        <a:lstStyle/>
        <a:p>
          <a:r>
            <a:rPr lang="en-US"/>
            <a:t>Predictions</a:t>
          </a:r>
        </a:p>
      </dgm:t>
    </dgm:pt>
    <dgm:pt modelId="{58E6D335-7C48-42D0-89F2-90EA20B959DD}" type="parTrans" cxnId="{3F8E6991-805D-4D1E-A91A-C37A39AB9B12}">
      <dgm:prSet/>
      <dgm:spPr/>
      <dgm:t>
        <a:bodyPr/>
        <a:lstStyle/>
        <a:p>
          <a:endParaRPr lang="en-US"/>
        </a:p>
      </dgm:t>
    </dgm:pt>
    <dgm:pt modelId="{85DDA323-C6E9-4167-AB29-5BDFC575F2E9}" type="sibTrans" cxnId="{3F8E6991-805D-4D1E-A91A-C37A39AB9B12}">
      <dgm:prSet/>
      <dgm:spPr/>
      <dgm:t>
        <a:bodyPr/>
        <a:lstStyle/>
        <a:p>
          <a:endParaRPr lang="en-US"/>
        </a:p>
      </dgm:t>
    </dgm:pt>
    <dgm:pt modelId="{8365DD48-9B90-41DB-BCD9-D351BC2A0CF6}">
      <dgm:prSet phldrT="[Text]"/>
      <dgm:spPr/>
      <dgm:t>
        <a:bodyPr/>
        <a:lstStyle/>
        <a:p>
          <a:r>
            <a:rPr lang="en-US"/>
            <a:t>Point of View</a:t>
          </a:r>
        </a:p>
      </dgm:t>
    </dgm:pt>
    <dgm:pt modelId="{A3418B96-ADA4-40E1-8D7D-E0AC6CBF6B79}" type="parTrans" cxnId="{07CCA2FA-086F-4795-B0CE-FA6980C1378B}">
      <dgm:prSet/>
      <dgm:spPr/>
      <dgm:t>
        <a:bodyPr/>
        <a:lstStyle/>
        <a:p>
          <a:endParaRPr lang="en-US"/>
        </a:p>
      </dgm:t>
    </dgm:pt>
    <dgm:pt modelId="{230E50AE-E0FD-4FCF-8BDA-C55BB8C579FB}" type="sibTrans" cxnId="{07CCA2FA-086F-4795-B0CE-FA6980C1378B}">
      <dgm:prSet/>
      <dgm:spPr/>
      <dgm:t>
        <a:bodyPr/>
        <a:lstStyle/>
        <a:p>
          <a:endParaRPr lang="en-US"/>
        </a:p>
      </dgm:t>
    </dgm:pt>
    <dgm:pt modelId="{07456CFC-786C-48C3-B00C-5E2D9D0DE670}">
      <dgm:prSet phldrT="[Text]"/>
      <dgm:spPr/>
      <dgm:t>
        <a:bodyPr/>
        <a:lstStyle/>
        <a:p>
          <a:r>
            <a:rPr lang="en-US"/>
            <a:t>Problem/Solution</a:t>
          </a:r>
        </a:p>
      </dgm:t>
    </dgm:pt>
    <dgm:pt modelId="{A8DEE328-1016-4EE7-A926-50DCCCA56596}" type="parTrans" cxnId="{3C018DA4-CAB9-4A49-9B74-7BECE62FB4FE}">
      <dgm:prSet/>
      <dgm:spPr/>
      <dgm:t>
        <a:bodyPr/>
        <a:lstStyle/>
        <a:p>
          <a:endParaRPr lang="en-US"/>
        </a:p>
      </dgm:t>
    </dgm:pt>
    <dgm:pt modelId="{9CEA9B6B-7199-490C-89B9-82A2A03C387C}" type="sibTrans" cxnId="{3C018DA4-CAB9-4A49-9B74-7BECE62FB4FE}">
      <dgm:prSet/>
      <dgm:spPr/>
      <dgm:t>
        <a:bodyPr/>
        <a:lstStyle/>
        <a:p>
          <a:endParaRPr lang="en-US"/>
        </a:p>
      </dgm:t>
    </dgm:pt>
    <dgm:pt modelId="{551EC50E-6EC3-45EA-B0AA-DC7D2E80EDEB}">
      <dgm:prSet phldrT="[Text]"/>
      <dgm:spPr/>
      <dgm:t>
        <a:bodyPr/>
        <a:lstStyle/>
        <a:p>
          <a:r>
            <a:rPr lang="en-US"/>
            <a:t>Text Structures</a:t>
          </a:r>
        </a:p>
      </dgm:t>
    </dgm:pt>
    <dgm:pt modelId="{1F1FB35B-A3D5-493D-B9BA-6A0ABBE8D849}" type="parTrans" cxnId="{CB0E6971-9085-459D-BC7E-EA8A4F97F8D3}">
      <dgm:prSet/>
      <dgm:spPr/>
      <dgm:t>
        <a:bodyPr/>
        <a:lstStyle/>
        <a:p>
          <a:endParaRPr lang="en-US"/>
        </a:p>
      </dgm:t>
    </dgm:pt>
    <dgm:pt modelId="{F3C4C8B0-7634-4A4D-86EC-B4388A1B9DF0}" type="sibTrans" cxnId="{CB0E6971-9085-459D-BC7E-EA8A4F97F8D3}">
      <dgm:prSet/>
      <dgm:spPr/>
      <dgm:t>
        <a:bodyPr/>
        <a:lstStyle/>
        <a:p>
          <a:endParaRPr lang="en-US"/>
        </a:p>
      </dgm:t>
    </dgm:pt>
    <dgm:pt modelId="{C34A7F76-7985-4AAB-AE29-BA140F19AF07}" type="pres">
      <dgm:prSet presAssocID="{FB09A12E-15B5-4151-B5EC-3CACD4B9FB0F}" presName="theList" presStyleCnt="0">
        <dgm:presLayoutVars>
          <dgm:dir/>
          <dgm:animLvl val="lvl"/>
          <dgm:resizeHandles val="exact"/>
        </dgm:presLayoutVars>
      </dgm:prSet>
      <dgm:spPr/>
      <dgm:t>
        <a:bodyPr/>
        <a:lstStyle/>
        <a:p>
          <a:endParaRPr lang="en-US"/>
        </a:p>
      </dgm:t>
    </dgm:pt>
    <dgm:pt modelId="{C1D47C48-FD75-45E8-B270-49AC72E1350E}" type="pres">
      <dgm:prSet presAssocID="{5C36409C-81AF-43A5-A74A-34124E9FB263}" presName="compNode" presStyleCnt="0"/>
      <dgm:spPr/>
    </dgm:pt>
    <dgm:pt modelId="{D8F4CE92-A2CE-46A3-8D41-84F707970C93}" type="pres">
      <dgm:prSet presAssocID="{5C36409C-81AF-43A5-A74A-34124E9FB263}" presName="noGeometry" presStyleCnt="0"/>
      <dgm:spPr/>
    </dgm:pt>
    <dgm:pt modelId="{F98C2214-CEB3-4861-9302-68918E493766}" type="pres">
      <dgm:prSet presAssocID="{5C36409C-81AF-43A5-A74A-34124E9FB263}" presName="childTextVisible" presStyleLbl="bgAccFollowNode1" presStyleIdx="0" presStyleCnt="3">
        <dgm:presLayoutVars>
          <dgm:bulletEnabled val="1"/>
        </dgm:presLayoutVars>
      </dgm:prSet>
      <dgm:spPr/>
      <dgm:t>
        <a:bodyPr/>
        <a:lstStyle/>
        <a:p>
          <a:endParaRPr lang="en-US"/>
        </a:p>
      </dgm:t>
    </dgm:pt>
    <dgm:pt modelId="{A88B4AC6-C396-4319-9CA4-129E9EF5F579}" type="pres">
      <dgm:prSet presAssocID="{5C36409C-81AF-43A5-A74A-34124E9FB263}" presName="childTextHidden" presStyleLbl="bgAccFollowNode1" presStyleIdx="0" presStyleCnt="3"/>
      <dgm:spPr/>
      <dgm:t>
        <a:bodyPr/>
        <a:lstStyle/>
        <a:p>
          <a:endParaRPr lang="en-US"/>
        </a:p>
      </dgm:t>
    </dgm:pt>
    <dgm:pt modelId="{87E41E3B-3101-4A91-BC5D-8E84959D78A0}" type="pres">
      <dgm:prSet presAssocID="{5C36409C-81AF-43A5-A74A-34124E9FB263}" presName="parentText" presStyleLbl="node1" presStyleIdx="0" presStyleCnt="3">
        <dgm:presLayoutVars>
          <dgm:chMax val="1"/>
          <dgm:bulletEnabled val="1"/>
        </dgm:presLayoutVars>
      </dgm:prSet>
      <dgm:spPr/>
      <dgm:t>
        <a:bodyPr/>
        <a:lstStyle/>
        <a:p>
          <a:endParaRPr lang="en-US"/>
        </a:p>
      </dgm:t>
    </dgm:pt>
    <dgm:pt modelId="{7996F631-43EA-4731-9FDA-BFC6DB3F2DFE}" type="pres">
      <dgm:prSet presAssocID="{5C36409C-81AF-43A5-A74A-34124E9FB263}" presName="aSpace" presStyleCnt="0"/>
      <dgm:spPr/>
    </dgm:pt>
    <dgm:pt modelId="{D8E39C68-48F4-4247-B506-E3611E6C8F73}" type="pres">
      <dgm:prSet presAssocID="{4DCA7F7D-ACB6-4EF2-8D6B-8A7F441CA5D7}" presName="compNode" presStyleCnt="0"/>
      <dgm:spPr/>
    </dgm:pt>
    <dgm:pt modelId="{2ADC89C9-3F50-45DF-81C9-467955157BD6}" type="pres">
      <dgm:prSet presAssocID="{4DCA7F7D-ACB6-4EF2-8D6B-8A7F441CA5D7}" presName="noGeometry" presStyleCnt="0"/>
      <dgm:spPr/>
    </dgm:pt>
    <dgm:pt modelId="{6C5B9315-5E45-43BF-B93C-23A16E271838}" type="pres">
      <dgm:prSet presAssocID="{4DCA7F7D-ACB6-4EF2-8D6B-8A7F441CA5D7}" presName="childTextVisible" presStyleLbl="bgAccFollowNode1" presStyleIdx="1" presStyleCnt="3">
        <dgm:presLayoutVars>
          <dgm:bulletEnabled val="1"/>
        </dgm:presLayoutVars>
      </dgm:prSet>
      <dgm:spPr/>
      <dgm:t>
        <a:bodyPr/>
        <a:lstStyle/>
        <a:p>
          <a:endParaRPr lang="en-US"/>
        </a:p>
      </dgm:t>
    </dgm:pt>
    <dgm:pt modelId="{D163B568-F43E-4B31-A086-DD8C8E40AAB7}" type="pres">
      <dgm:prSet presAssocID="{4DCA7F7D-ACB6-4EF2-8D6B-8A7F441CA5D7}" presName="childTextHidden" presStyleLbl="bgAccFollowNode1" presStyleIdx="1" presStyleCnt="3"/>
      <dgm:spPr/>
      <dgm:t>
        <a:bodyPr/>
        <a:lstStyle/>
        <a:p>
          <a:endParaRPr lang="en-US"/>
        </a:p>
      </dgm:t>
    </dgm:pt>
    <dgm:pt modelId="{E6C94B2E-2D2A-402E-9E7D-74C5266A182A}" type="pres">
      <dgm:prSet presAssocID="{4DCA7F7D-ACB6-4EF2-8D6B-8A7F441CA5D7}" presName="parentText" presStyleLbl="node1" presStyleIdx="1" presStyleCnt="3">
        <dgm:presLayoutVars>
          <dgm:chMax val="1"/>
          <dgm:bulletEnabled val="1"/>
        </dgm:presLayoutVars>
      </dgm:prSet>
      <dgm:spPr/>
      <dgm:t>
        <a:bodyPr/>
        <a:lstStyle/>
        <a:p>
          <a:endParaRPr lang="en-US"/>
        </a:p>
      </dgm:t>
    </dgm:pt>
    <dgm:pt modelId="{B390DE4E-AF71-4465-BEA1-D6AC1A087578}" type="pres">
      <dgm:prSet presAssocID="{4DCA7F7D-ACB6-4EF2-8D6B-8A7F441CA5D7}" presName="aSpace" presStyleCnt="0"/>
      <dgm:spPr/>
    </dgm:pt>
    <dgm:pt modelId="{69AAF284-6CE7-4725-94CD-0A3D8998C3FD}" type="pres">
      <dgm:prSet presAssocID="{A90CFA9F-D7DC-4E94-8F88-6AFCBD3507A1}" presName="compNode" presStyleCnt="0"/>
      <dgm:spPr/>
    </dgm:pt>
    <dgm:pt modelId="{CF8A34ED-D9E8-4983-9B27-53D5A6E203DC}" type="pres">
      <dgm:prSet presAssocID="{A90CFA9F-D7DC-4E94-8F88-6AFCBD3507A1}" presName="noGeometry" presStyleCnt="0"/>
      <dgm:spPr/>
    </dgm:pt>
    <dgm:pt modelId="{44A1AAE6-3EDC-4559-AB48-C3E4D437557C}" type="pres">
      <dgm:prSet presAssocID="{A90CFA9F-D7DC-4E94-8F88-6AFCBD3507A1}" presName="childTextVisible" presStyleLbl="bgAccFollowNode1" presStyleIdx="2" presStyleCnt="3">
        <dgm:presLayoutVars>
          <dgm:bulletEnabled val="1"/>
        </dgm:presLayoutVars>
      </dgm:prSet>
      <dgm:spPr/>
      <dgm:t>
        <a:bodyPr/>
        <a:lstStyle/>
        <a:p>
          <a:endParaRPr lang="en-US"/>
        </a:p>
      </dgm:t>
    </dgm:pt>
    <dgm:pt modelId="{E6075127-2761-46D4-B635-374002E6721C}" type="pres">
      <dgm:prSet presAssocID="{A90CFA9F-D7DC-4E94-8F88-6AFCBD3507A1}" presName="childTextHidden" presStyleLbl="bgAccFollowNode1" presStyleIdx="2" presStyleCnt="3"/>
      <dgm:spPr/>
      <dgm:t>
        <a:bodyPr/>
        <a:lstStyle/>
        <a:p>
          <a:endParaRPr lang="en-US"/>
        </a:p>
      </dgm:t>
    </dgm:pt>
    <dgm:pt modelId="{51A54CB1-8E83-4C58-BB54-39942BC1B3F3}" type="pres">
      <dgm:prSet presAssocID="{A90CFA9F-D7DC-4E94-8F88-6AFCBD3507A1}" presName="parentText" presStyleLbl="node1" presStyleIdx="2" presStyleCnt="3">
        <dgm:presLayoutVars>
          <dgm:chMax val="1"/>
          <dgm:bulletEnabled val="1"/>
        </dgm:presLayoutVars>
      </dgm:prSet>
      <dgm:spPr/>
      <dgm:t>
        <a:bodyPr/>
        <a:lstStyle/>
        <a:p>
          <a:endParaRPr lang="en-US"/>
        </a:p>
      </dgm:t>
    </dgm:pt>
  </dgm:ptLst>
  <dgm:cxnLst>
    <dgm:cxn modelId="{DD24851C-D064-413D-B480-4207962542B8}" type="presOf" srcId="{AA85C8DE-16B4-445E-A21D-3043D4B98BCA}" destId="{6C5B9315-5E45-43BF-B93C-23A16E271838}" srcOrd="0" destOrd="2" presId="urn:microsoft.com/office/officeart/2005/8/layout/hProcess6"/>
    <dgm:cxn modelId="{7F6D1A87-2E7C-4AF7-AAC3-8D53BAEAA4B8}" type="presOf" srcId="{89B55A21-BBA7-4D69-BACE-052A864AE0F0}" destId="{E6075127-2761-46D4-B635-374002E6721C}" srcOrd="1" destOrd="0" presId="urn:microsoft.com/office/officeart/2005/8/layout/hProcess6"/>
    <dgm:cxn modelId="{8156B753-3B1D-4D15-BB27-00AE5F573B89}" type="presOf" srcId="{FB09A12E-15B5-4151-B5EC-3CACD4B9FB0F}" destId="{C34A7F76-7985-4AAB-AE29-BA140F19AF07}" srcOrd="0" destOrd="0" presId="urn:microsoft.com/office/officeart/2005/8/layout/hProcess6"/>
    <dgm:cxn modelId="{6496EF14-F060-4877-8EDF-027827DD49A2}" type="presOf" srcId="{07456CFC-786C-48C3-B00C-5E2D9D0DE670}" destId="{6C5B9315-5E45-43BF-B93C-23A16E271838}" srcOrd="0" destOrd="3" presId="urn:microsoft.com/office/officeart/2005/8/layout/hProcess6"/>
    <dgm:cxn modelId="{A23567DE-D0D4-474D-942F-77574736EE44}" srcId="{A90CFA9F-D7DC-4E94-8F88-6AFCBD3507A1}" destId="{89B55A21-BBA7-4D69-BACE-052A864AE0F0}" srcOrd="0" destOrd="0" parTransId="{54E1B3E4-9F36-450E-B6B7-68186455054B}" sibTransId="{5D76BA77-5429-46D2-A71A-D3342469E76D}"/>
    <dgm:cxn modelId="{6D8E70E5-AE6D-4A16-8EBD-6A0CEEBC45B9}" type="presOf" srcId="{47D423E5-D985-4AA6-BDBB-4BBBC09A2B5C}" destId="{6C5B9315-5E45-43BF-B93C-23A16E271838}" srcOrd="0" destOrd="0" presId="urn:microsoft.com/office/officeart/2005/8/layout/hProcess6"/>
    <dgm:cxn modelId="{3F8E6991-805D-4D1E-A91A-C37A39AB9B12}" srcId="{A90CFA9F-D7DC-4E94-8F88-6AFCBD3507A1}" destId="{517EEE58-CE2A-438E-97A6-FD258633DA75}" srcOrd="1" destOrd="0" parTransId="{58E6D335-7C48-42D0-89F2-90EA20B959DD}" sibTransId="{85DDA323-C6E9-4167-AB29-5BDFC575F2E9}"/>
    <dgm:cxn modelId="{9BE0743F-4AE5-47DA-ADD0-776547F843C3}" type="presOf" srcId="{5C36409C-81AF-43A5-A74A-34124E9FB263}" destId="{87E41E3B-3101-4A91-BC5D-8E84959D78A0}" srcOrd="0" destOrd="0" presId="urn:microsoft.com/office/officeart/2005/8/layout/hProcess6"/>
    <dgm:cxn modelId="{462E9D49-C432-4637-BFA7-245376C0C257}" type="presOf" srcId="{5F1FF152-6854-4FB4-AA2F-FF737CC2E5F2}" destId="{F98C2214-CEB3-4861-9302-68918E493766}" srcOrd="0" destOrd="0" presId="urn:microsoft.com/office/officeart/2005/8/layout/hProcess6"/>
    <dgm:cxn modelId="{65DF44DE-5F55-486E-8339-6BE562C7E377}" srcId="{5C36409C-81AF-43A5-A74A-34124E9FB263}" destId="{5F1FF152-6854-4FB4-AA2F-FF737CC2E5F2}" srcOrd="0" destOrd="0" parTransId="{79E062FA-0F09-4296-A92E-65D0FBD9CE5F}" sibTransId="{DD31102C-03D4-4590-A25A-7482E22B541F}"/>
    <dgm:cxn modelId="{E58F5F72-E502-43E4-AABD-493E0AE16DB2}" srcId="{FB09A12E-15B5-4151-B5EC-3CACD4B9FB0F}" destId="{4DCA7F7D-ACB6-4EF2-8D6B-8A7F441CA5D7}" srcOrd="1" destOrd="0" parTransId="{246F82F2-753E-4C70-A5F6-FA14513B7D3B}" sibTransId="{B8E7106E-1906-4FB7-8A1D-0AA8072E6BB9}"/>
    <dgm:cxn modelId="{E6B91FC5-E367-4D68-9348-9AAE41BEB84E}" type="presOf" srcId="{551EC50E-6EC3-45EA-B0AA-DC7D2E80EDEB}" destId="{44A1AAE6-3EDC-4559-AB48-C3E4D437557C}" srcOrd="0" destOrd="4" presId="urn:microsoft.com/office/officeart/2005/8/layout/hProcess6"/>
    <dgm:cxn modelId="{C2FCCA87-B547-4900-BAC3-36D6541E5768}" srcId="{A90CFA9F-D7DC-4E94-8F88-6AFCBD3507A1}" destId="{609BA16A-EC82-4337-AFBE-63241EAD1017}" srcOrd="3" destOrd="0" parTransId="{39C012B0-9BE1-4B76-899E-BD137D26E710}" sibTransId="{2F6E2529-338B-412B-84BF-7A93513B3365}"/>
    <dgm:cxn modelId="{635E5D55-F55C-4AAC-92EC-18AC884ED580}" type="presOf" srcId="{551EC50E-6EC3-45EA-B0AA-DC7D2E80EDEB}" destId="{E6075127-2761-46D4-B635-374002E6721C}" srcOrd="1" destOrd="4" presId="urn:microsoft.com/office/officeart/2005/8/layout/hProcess6"/>
    <dgm:cxn modelId="{011211F9-3FDD-497A-8C6C-AF6B57E849A6}" type="presOf" srcId="{517EEE58-CE2A-438E-97A6-FD258633DA75}" destId="{E6075127-2761-46D4-B635-374002E6721C}" srcOrd="1" destOrd="1" presId="urn:microsoft.com/office/officeart/2005/8/layout/hProcess6"/>
    <dgm:cxn modelId="{1DE5EBC0-D861-403D-83AD-32D000F29DCA}" srcId="{FB09A12E-15B5-4151-B5EC-3CACD4B9FB0F}" destId="{5C36409C-81AF-43A5-A74A-34124E9FB263}" srcOrd="0" destOrd="0" parTransId="{DD4D3BA4-C887-4711-8F24-E029C55D4CBD}" sibTransId="{57E9BBBE-DE55-4CAA-9996-6CE01FC7B897}"/>
    <dgm:cxn modelId="{81A114E3-9B60-40B3-AE4A-358B0CE30F22}" type="presOf" srcId="{AA85C8DE-16B4-445E-A21D-3043D4B98BCA}" destId="{D163B568-F43E-4B31-A086-DD8C8E40AAB7}" srcOrd="1" destOrd="2" presId="urn:microsoft.com/office/officeart/2005/8/layout/hProcess6"/>
    <dgm:cxn modelId="{AB561C5E-F617-45FD-8E35-8969985DDF03}" type="presOf" srcId="{3C651A00-8B07-45B8-99E7-A76E70BFC856}" destId="{D163B568-F43E-4B31-A086-DD8C8E40AAB7}" srcOrd="1" destOrd="1" presId="urn:microsoft.com/office/officeart/2005/8/layout/hProcess6"/>
    <dgm:cxn modelId="{68C08BEE-3239-48DF-BAA7-7E7157BA5F21}" type="presOf" srcId="{8365DD48-9B90-41DB-BCD9-D351BC2A0CF6}" destId="{E6075127-2761-46D4-B635-374002E6721C}" srcOrd="1" destOrd="2" presId="urn:microsoft.com/office/officeart/2005/8/layout/hProcess6"/>
    <dgm:cxn modelId="{19DCE97E-EFB1-4BEF-95D9-15E577429AB9}" type="presOf" srcId="{8365DD48-9B90-41DB-BCD9-D351BC2A0CF6}" destId="{44A1AAE6-3EDC-4559-AB48-C3E4D437557C}" srcOrd="0" destOrd="2" presId="urn:microsoft.com/office/officeart/2005/8/layout/hProcess6"/>
    <dgm:cxn modelId="{CB0E6971-9085-459D-BC7E-EA8A4F97F8D3}" srcId="{A90CFA9F-D7DC-4E94-8F88-6AFCBD3507A1}" destId="{551EC50E-6EC3-45EA-B0AA-DC7D2E80EDEB}" srcOrd="4" destOrd="0" parTransId="{1F1FB35B-A3D5-493D-B9BA-6A0ABBE8D849}" sibTransId="{F3C4C8B0-7634-4A4D-86EC-B4388A1B9DF0}"/>
    <dgm:cxn modelId="{0A55D394-E62E-4744-A8AF-CAEF5E15B5A3}" type="presOf" srcId="{47D423E5-D985-4AA6-BDBB-4BBBC09A2B5C}" destId="{D163B568-F43E-4B31-A086-DD8C8E40AAB7}" srcOrd="1" destOrd="0" presId="urn:microsoft.com/office/officeart/2005/8/layout/hProcess6"/>
    <dgm:cxn modelId="{8378A4E7-198F-4C24-B26A-C749EE1E777D}" srcId="{4DCA7F7D-ACB6-4EF2-8D6B-8A7F441CA5D7}" destId="{AA85C8DE-16B4-445E-A21D-3043D4B98BCA}" srcOrd="2" destOrd="0" parTransId="{006A7D9B-AFF0-4836-81F3-C33B9D320871}" sibTransId="{B4394E57-4A8C-4341-AA48-7678F277980A}"/>
    <dgm:cxn modelId="{07A87EB6-AB9D-49E8-BB1E-124CF2CC2D66}" type="presOf" srcId="{C462CA37-026D-4726-82D7-3486774E286C}" destId="{F98C2214-CEB3-4861-9302-68918E493766}" srcOrd="0" destOrd="1" presId="urn:microsoft.com/office/officeart/2005/8/layout/hProcess6"/>
    <dgm:cxn modelId="{AC85F9C4-F967-4985-BC05-B33E998B973B}" type="presOf" srcId="{609BA16A-EC82-4337-AFBE-63241EAD1017}" destId="{E6075127-2761-46D4-B635-374002E6721C}" srcOrd="1" destOrd="3" presId="urn:microsoft.com/office/officeart/2005/8/layout/hProcess6"/>
    <dgm:cxn modelId="{EFF593DB-5B75-4C90-9AE4-9B954CEA434B}" srcId="{5C36409C-81AF-43A5-A74A-34124E9FB263}" destId="{C462CA37-026D-4726-82D7-3486774E286C}" srcOrd="1" destOrd="0" parTransId="{F1AA9573-5F64-44EB-A4DB-AEA93665A486}" sibTransId="{549D8CAD-E108-44D0-B437-757AEEF41D28}"/>
    <dgm:cxn modelId="{E34242B3-5963-4479-9A40-BC0E63073168}" type="presOf" srcId="{517EEE58-CE2A-438E-97A6-FD258633DA75}" destId="{44A1AAE6-3EDC-4559-AB48-C3E4D437557C}" srcOrd="0" destOrd="1" presId="urn:microsoft.com/office/officeart/2005/8/layout/hProcess6"/>
    <dgm:cxn modelId="{3EE1DA6E-5052-4BC1-9859-D324F3445FD9}" type="presOf" srcId="{A90CFA9F-D7DC-4E94-8F88-6AFCBD3507A1}" destId="{51A54CB1-8E83-4C58-BB54-39942BC1B3F3}" srcOrd="0" destOrd="0" presId="urn:microsoft.com/office/officeart/2005/8/layout/hProcess6"/>
    <dgm:cxn modelId="{3C018DA4-CAB9-4A49-9B74-7BECE62FB4FE}" srcId="{4DCA7F7D-ACB6-4EF2-8D6B-8A7F441CA5D7}" destId="{07456CFC-786C-48C3-B00C-5E2D9D0DE670}" srcOrd="3" destOrd="0" parTransId="{A8DEE328-1016-4EE7-A926-50DCCCA56596}" sibTransId="{9CEA9B6B-7199-490C-89B9-82A2A03C387C}"/>
    <dgm:cxn modelId="{B6AD536C-0BDB-4060-98E5-E901F0E3F134}" type="presOf" srcId="{89B55A21-BBA7-4D69-BACE-052A864AE0F0}" destId="{44A1AAE6-3EDC-4559-AB48-C3E4D437557C}" srcOrd="0" destOrd="0" presId="urn:microsoft.com/office/officeart/2005/8/layout/hProcess6"/>
    <dgm:cxn modelId="{2F628BDA-B0F1-4926-B7D6-9EBE44D886F8}" srcId="{4DCA7F7D-ACB6-4EF2-8D6B-8A7F441CA5D7}" destId="{47D423E5-D985-4AA6-BDBB-4BBBC09A2B5C}" srcOrd="0" destOrd="0" parTransId="{52E6FC90-BB0D-4B61-8ECD-69F7F339D7BA}" sibTransId="{5C18F5AC-EAA0-49F7-A802-9815FE1FD6BC}"/>
    <dgm:cxn modelId="{AC5CDD28-7C19-49EA-9236-AFE736BF3F11}" type="presOf" srcId="{C462CA37-026D-4726-82D7-3486774E286C}" destId="{A88B4AC6-C396-4319-9CA4-129E9EF5F579}" srcOrd="1" destOrd="1" presId="urn:microsoft.com/office/officeart/2005/8/layout/hProcess6"/>
    <dgm:cxn modelId="{A753C4E2-D034-4141-BD56-22E20015A89E}" type="presOf" srcId="{5F1FF152-6854-4FB4-AA2F-FF737CC2E5F2}" destId="{A88B4AC6-C396-4319-9CA4-129E9EF5F579}" srcOrd="1" destOrd="0" presId="urn:microsoft.com/office/officeart/2005/8/layout/hProcess6"/>
    <dgm:cxn modelId="{90B107B0-8100-4C59-A3A3-C24ED98D3ECB}" type="presOf" srcId="{609BA16A-EC82-4337-AFBE-63241EAD1017}" destId="{44A1AAE6-3EDC-4559-AB48-C3E4D437557C}" srcOrd="0" destOrd="3" presId="urn:microsoft.com/office/officeart/2005/8/layout/hProcess6"/>
    <dgm:cxn modelId="{5E4DE126-8710-4363-8F64-AE70EECB883B}" srcId="{FB09A12E-15B5-4151-B5EC-3CACD4B9FB0F}" destId="{A90CFA9F-D7DC-4E94-8F88-6AFCBD3507A1}" srcOrd="2" destOrd="0" parTransId="{5E9E1A3B-B0CE-42F8-8627-B330F7EB9C31}" sibTransId="{D27560EF-3751-474C-8DFE-642902C4621E}"/>
    <dgm:cxn modelId="{C36CF68E-8A21-4F33-9C7E-B3276A0A27BC}" srcId="{4DCA7F7D-ACB6-4EF2-8D6B-8A7F441CA5D7}" destId="{3C651A00-8B07-45B8-99E7-A76E70BFC856}" srcOrd="1" destOrd="0" parTransId="{55D53E90-A880-4E3F-84E3-7356613D9157}" sibTransId="{5B19922A-8902-4B1D-8342-329BC7EFBA22}"/>
    <dgm:cxn modelId="{A7450E04-3576-4319-B7BE-99E15C4579F0}" type="presOf" srcId="{4DCA7F7D-ACB6-4EF2-8D6B-8A7F441CA5D7}" destId="{E6C94B2E-2D2A-402E-9E7D-74C5266A182A}" srcOrd="0" destOrd="0" presId="urn:microsoft.com/office/officeart/2005/8/layout/hProcess6"/>
    <dgm:cxn modelId="{3B93B4F9-2878-4E50-90A5-B8818B34E0E3}" type="presOf" srcId="{07456CFC-786C-48C3-B00C-5E2D9D0DE670}" destId="{D163B568-F43E-4B31-A086-DD8C8E40AAB7}" srcOrd="1" destOrd="3" presId="urn:microsoft.com/office/officeart/2005/8/layout/hProcess6"/>
    <dgm:cxn modelId="{561DFF49-D7E5-4439-9B2E-71B360E8326C}" type="presOf" srcId="{3C651A00-8B07-45B8-99E7-A76E70BFC856}" destId="{6C5B9315-5E45-43BF-B93C-23A16E271838}" srcOrd="0" destOrd="1" presId="urn:microsoft.com/office/officeart/2005/8/layout/hProcess6"/>
    <dgm:cxn modelId="{07CCA2FA-086F-4795-B0CE-FA6980C1378B}" srcId="{A90CFA9F-D7DC-4E94-8F88-6AFCBD3507A1}" destId="{8365DD48-9B90-41DB-BCD9-D351BC2A0CF6}" srcOrd="2" destOrd="0" parTransId="{A3418B96-ADA4-40E1-8D7D-E0AC6CBF6B79}" sibTransId="{230E50AE-E0FD-4FCF-8BDA-C55BB8C579FB}"/>
    <dgm:cxn modelId="{510C64BB-53F8-4BF2-AEAB-C02B0B00F6EB}" type="presParOf" srcId="{C34A7F76-7985-4AAB-AE29-BA140F19AF07}" destId="{C1D47C48-FD75-45E8-B270-49AC72E1350E}" srcOrd="0" destOrd="0" presId="urn:microsoft.com/office/officeart/2005/8/layout/hProcess6"/>
    <dgm:cxn modelId="{C755DF1B-38B9-44E3-8BC6-476EB3D06893}" type="presParOf" srcId="{C1D47C48-FD75-45E8-B270-49AC72E1350E}" destId="{D8F4CE92-A2CE-46A3-8D41-84F707970C93}" srcOrd="0" destOrd="0" presId="urn:microsoft.com/office/officeart/2005/8/layout/hProcess6"/>
    <dgm:cxn modelId="{CED43160-4B1C-4CFD-A793-961160D24FF1}" type="presParOf" srcId="{C1D47C48-FD75-45E8-B270-49AC72E1350E}" destId="{F98C2214-CEB3-4861-9302-68918E493766}" srcOrd="1" destOrd="0" presId="urn:microsoft.com/office/officeart/2005/8/layout/hProcess6"/>
    <dgm:cxn modelId="{9CED4BB2-0BA9-4EC1-8463-2B8988E0155D}" type="presParOf" srcId="{C1D47C48-FD75-45E8-B270-49AC72E1350E}" destId="{A88B4AC6-C396-4319-9CA4-129E9EF5F579}" srcOrd="2" destOrd="0" presId="urn:microsoft.com/office/officeart/2005/8/layout/hProcess6"/>
    <dgm:cxn modelId="{F60DE723-B65B-45E8-BCAD-1B9E3CDD3E53}" type="presParOf" srcId="{C1D47C48-FD75-45E8-B270-49AC72E1350E}" destId="{87E41E3B-3101-4A91-BC5D-8E84959D78A0}" srcOrd="3" destOrd="0" presId="urn:microsoft.com/office/officeart/2005/8/layout/hProcess6"/>
    <dgm:cxn modelId="{1AB8BAE1-C215-4113-B6AB-5B6995FB1E9B}" type="presParOf" srcId="{C34A7F76-7985-4AAB-AE29-BA140F19AF07}" destId="{7996F631-43EA-4731-9FDA-BFC6DB3F2DFE}" srcOrd="1" destOrd="0" presId="urn:microsoft.com/office/officeart/2005/8/layout/hProcess6"/>
    <dgm:cxn modelId="{4E225207-C40C-4E59-A494-FBDCB7D7E4F1}" type="presParOf" srcId="{C34A7F76-7985-4AAB-AE29-BA140F19AF07}" destId="{D8E39C68-48F4-4247-B506-E3611E6C8F73}" srcOrd="2" destOrd="0" presId="urn:microsoft.com/office/officeart/2005/8/layout/hProcess6"/>
    <dgm:cxn modelId="{EC80C68D-3DCC-4CC5-809F-9EE0FAC890AF}" type="presParOf" srcId="{D8E39C68-48F4-4247-B506-E3611E6C8F73}" destId="{2ADC89C9-3F50-45DF-81C9-467955157BD6}" srcOrd="0" destOrd="0" presId="urn:microsoft.com/office/officeart/2005/8/layout/hProcess6"/>
    <dgm:cxn modelId="{50FC8B4D-7998-49FB-BBC8-9847015A88C2}" type="presParOf" srcId="{D8E39C68-48F4-4247-B506-E3611E6C8F73}" destId="{6C5B9315-5E45-43BF-B93C-23A16E271838}" srcOrd="1" destOrd="0" presId="urn:microsoft.com/office/officeart/2005/8/layout/hProcess6"/>
    <dgm:cxn modelId="{BA85F4F7-4AEB-4BC3-8F2D-F195168FD3C1}" type="presParOf" srcId="{D8E39C68-48F4-4247-B506-E3611E6C8F73}" destId="{D163B568-F43E-4B31-A086-DD8C8E40AAB7}" srcOrd="2" destOrd="0" presId="urn:microsoft.com/office/officeart/2005/8/layout/hProcess6"/>
    <dgm:cxn modelId="{193456AA-EBE3-46DF-9B5E-314921EF18E2}" type="presParOf" srcId="{D8E39C68-48F4-4247-B506-E3611E6C8F73}" destId="{E6C94B2E-2D2A-402E-9E7D-74C5266A182A}" srcOrd="3" destOrd="0" presId="urn:microsoft.com/office/officeart/2005/8/layout/hProcess6"/>
    <dgm:cxn modelId="{903008BF-8697-4901-82AD-E255BD09FD78}" type="presParOf" srcId="{C34A7F76-7985-4AAB-AE29-BA140F19AF07}" destId="{B390DE4E-AF71-4465-BEA1-D6AC1A087578}" srcOrd="3" destOrd="0" presId="urn:microsoft.com/office/officeart/2005/8/layout/hProcess6"/>
    <dgm:cxn modelId="{ECC0F83D-7782-4978-B562-812057C4A733}" type="presParOf" srcId="{C34A7F76-7985-4AAB-AE29-BA140F19AF07}" destId="{69AAF284-6CE7-4725-94CD-0A3D8998C3FD}" srcOrd="4" destOrd="0" presId="urn:microsoft.com/office/officeart/2005/8/layout/hProcess6"/>
    <dgm:cxn modelId="{4304F89D-9364-4847-9E77-20F668BE0FFC}" type="presParOf" srcId="{69AAF284-6CE7-4725-94CD-0A3D8998C3FD}" destId="{CF8A34ED-D9E8-4983-9B27-53D5A6E203DC}" srcOrd="0" destOrd="0" presId="urn:microsoft.com/office/officeart/2005/8/layout/hProcess6"/>
    <dgm:cxn modelId="{7C4B7DEA-065E-44B3-8589-B44B04131CCF}" type="presParOf" srcId="{69AAF284-6CE7-4725-94CD-0A3D8998C3FD}" destId="{44A1AAE6-3EDC-4559-AB48-C3E4D437557C}" srcOrd="1" destOrd="0" presId="urn:microsoft.com/office/officeart/2005/8/layout/hProcess6"/>
    <dgm:cxn modelId="{33B31954-806B-4391-A6C1-651E3FBE74F9}" type="presParOf" srcId="{69AAF284-6CE7-4725-94CD-0A3D8998C3FD}" destId="{E6075127-2761-46D4-B635-374002E6721C}" srcOrd="2" destOrd="0" presId="urn:microsoft.com/office/officeart/2005/8/layout/hProcess6"/>
    <dgm:cxn modelId="{60429BD1-3CA0-4533-BF96-2D8DB47092BA}" type="presParOf" srcId="{69AAF284-6CE7-4725-94CD-0A3D8998C3FD}" destId="{51A54CB1-8E83-4C58-BB54-39942BC1B3F3}" srcOrd="3" destOrd="0" presId="urn:microsoft.com/office/officeart/2005/8/layout/hProcess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8C2214-CEB3-4861-9302-68918E493766}">
      <dsp:nvSpPr>
        <dsp:cNvPr id="0" name=""/>
        <dsp:cNvSpPr/>
      </dsp:nvSpPr>
      <dsp:spPr>
        <a:xfrm>
          <a:off x="425702" y="33203"/>
          <a:ext cx="1690007" cy="1477278"/>
        </a:xfrm>
        <a:prstGeom prst="rightArrow">
          <a:avLst>
            <a:gd name="adj1" fmla="val 70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5080" rIns="10160" bIns="5080" numCol="1" spcCol="1270" anchor="ctr" anchorCtr="0">
          <a:noAutofit/>
        </a:bodyPr>
        <a:lstStyle/>
        <a:p>
          <a:pPr marL="57150" lvl="1" indent="-57150" algn="l" defTabSz="355600">
            <a:lnSpc>
              <a:spcPct val="90000"/>
            </a:lnSpc>
            <a:spcBef>
              <a:spcPct val="0"/>
            </a:spcBef>
            <a:spcAft>
              <a:spcPct val="15000"/>
            </a:spcAft>
            <a:buChar char="••"/>
          </a:pPr>
          <a:r>
            <a:rPr lang="en-US" sz="800" kern="1200"/>
            <a:t> Putting things in oder (step by step)</a:t>
          </a:r>
        </a:p>
        <a:p>
          <a:pPr marL="57150" lvl="1" indent="-57150" algn="l" defTabSz="355600">
            <a:lnSpc>
              <a:spcPct val="90000"/>
            </a:lnSpc>
            <a:spcBef>
              <a:spcPct val="0"/>
            </a:spcBef>
            <a:spcAft>
              <a:spcPct val="15000"/>
            </a:spcAft>
            <a:buChar char="••"/>
          </a:pPr>
          <a:r>
            <a:rPr lang="en-US" sz="800" kern="1200"/>
            <a:t>Sequencing</a:t>
          </a:r>
        </a:p>
      </dsp:txBody>
      <dsp:txXfrm>
        <a:off x="848204" y="254795"/>
        <a:ext cx="823878" cy="1034094"/>
      </dsp:txXfrm>
    </dsp:sp>
    <dsp:sp modelId="{87E41E3B-3101-4A91-BC5D-8E84959D78A0}">
      <dsp:nvSpPr>
        <dsp:cNvPr id="0" name=""/>
        <dsp:cNvSpPr/>
      </dsp:nvSpPr>
      <dsp:spPr>
        <a:xfrm>
          <a:off x="3200" y="349340"/>
          <a:ext cx="845003" cy="8450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Pretelling</a:t>
          </a:r>
        </a:p>
      </dsp:txBody>
      <dsp:txXfrm>
        <a:off x="126948" y="473088"/>
        <a:ext cx="597507" cy="597507"/>
      </dsp:txXfrm>
    </dsp:sp>
    <dsp:sp modelId="{6C5B9315-5E45-43BF-B93C-23A16E271838}">
      <dsp:nvSpPr>
        <dsp:cNvPr id="0" name=""/>
        <dsp:cNvSpPr/>
      </dsp:nvSpPr>
      <dsp:spPr>
        <a:xfrm>
          <a:off x="2643836" y="33203"/>
          <a:ext cx="1690007" cy="1477278"/>
        </a:xfrm>
        <a:prstGeom prst="rightArrow">
          <a:avLst>
            <a:gd name="adj1" fmla="val 70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5080" rIns="10160" bIns="5080" numCol="1" spcCol="1270" anchor="ctr" anchorCtr="0">
          <a:noAutofit/>
        </a:bodyPr>
        <a:lstStyle/>
        <a:p>
          <a:pPr marL="57150" lvl="1" indent="-57150" algn="l" defTabSz="355600">
            <a:lnSpc>
              <a:spcPct val="90000"/>
            </a:lnSpc>
            <a:spcBef>
              <a:spcPct val="0"/>
            </a:spcBef>
            <a:spcAft>
              <a:spcPct val="15000"/>
            </a:spcAft>
            <a:buChar char="••"/>
          </a:pPr>
          <a:r>
            <a:rPr lang="en-US" sz="800" kern="1200"/>
            <a:t>Beginning, middle, and end</a:t>
          </a:r>
        </a:p>
        <a:p>
          <a:pPr marL="57150" lvl="1" indent="-57150" algn="l" defTabSz="355600">
            <a:lnSpc>
              <a:spcPct val="90000"/>
            </a:lnSpc>
            <a:spcBef>
              <a:spcPct val="0"/>
            </a:spcBef>
            <a:spcAft>
              <a:spcPct val="15000"/>
            </a:spcAft>
            <a:buChar char="••"/>
          </a:pPr>
          <a:r>
            <a:rPr lang="en-US" sz="800" kern="1200"/>
            <a:t>Main characters</a:t>
          </a:r>
        </a:p>
        <a:p>
          <a:pPr marL="57150" lvl="1" indent="-57150" algn="l" defTabSz="355600">
            <a:lnSpc>
              <a:spcPct val="90000"/>
            </a:lnSpc>
            <a:spcBef>
              <a:spcPct val="0"/>
            </a:spcBef>
            <a:spcAft>
              <a:spcPct val="15000"/>
            </a:spcAft>
            <a:buChar char="••"/>
          </a:pPr>
          <a:r>
            <a:rPr lang="en-US" sz="800" kern="1200"/>
            <a:t>Setting</a:t>
          </a:r>
        </a:p>
        <a:p>
          <a:pPr marL="57150" lvl="1" indent="-57150" algn="l" defTabSz="355600">
            <a:lnSpc>
              <a:spcPct val="90000"/>
            </a:lnSpc>
            <a:spcBef>
              <a:spcPct val="0"/>
            </a:spcBef>
            <a:spcAft>
              <a:spcPct val="15000"/>
            </a:spcAft>
            <a:buChar char="••"/>
          </a:pPr>
          <a:r>
            <a:rPr lang="en-US" sz="800" kern="1200"/>
            <a:t>Problem/Solution</a:t>
          </a:r>
        </a:p>
      </dsp:txBody>
      <dsp:txXfrm>
        <a:off x="3066338" y="254795"/>
        <a:ext cx="823878" cy="1034094"/>
      </dsp:txXfrm>
    </dsp:sp>
    <dsp:sp modelId="{E6C94B2E-2D2A-402E-9E7D-74C5266A182A}">
      <dsp:nvSpPr>
        <dsp:cNvPr id="0" name=""/>
        <dsp:cNvSpPr/>
      </dsp:nvSpPr>
      <dsp:spPr>
        <a:xfrm>
          <a:off x="2221335" y="349340"/>
          <a:ext cx="845003" cy="8450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Story Structure</a:t>
          </a:r>
        </a:p>
      </dsp:txBody>
      <dsp:txXfrm>
        <a:off x="2345083" y="473088"/>
        <a:ext cx="597507" cy="597507"/>
      </dsp:txXfrm>
    </dsp:sp>
    <dsp:sp modelId="{44A1AAE6-3EDC-4559-AB48-C3E4D437557C}">
      <dsp:nvSpPr>
        <dsp:cNvPr id="0" name=""/>
        <dsp:cNvSpPr/>
      </dsp:nvSpPr>
      <dsp:spPr>
        <a:xfrm>
          <a:off x="4861971" y="33203"/>
          <a:ext cx="1690007" cy="1477278"/>
        </a:xfrm>
        <a:prstGeom prst="rightArrow">
          <a:avLst>
            <a:gd name="adj1" fmla="val 70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5080" rIns="10160" bIns="5080" numCol="1" spcCol="1270" anchor="ctr" anchorCtr="0">
          <a:noAutofit/>
        </a:bodyPr>
        <a:lstStyle/>
        <a:p>
          <a:pPr marL="57150" lvl="1" indent="-57150" algn="l" defTabSz="355600">
            <a:lnSpc>
              <a:spcPct val="90000"/>
            </a:lnSpc>
            <a:spcBef>
              <a:spcPct val="0"/>
            </a:spcBef>
            <a:spcAft>
              <a:spcPct val="15000"/>
            </a:spcAft>
            <a:buChar char="••"/>
          </a:pPr>
          <a:r>
            <a:rPr lang="en-US" sz="800" kern="1200"/>
            <a:t>Theme</a:t>
          </a:r>
        </a:p>
        <a:p>
          <a:pPr marL="57150" lvl="1" indent="-57150" algn="l" defTabSz="355600">
            <a:lnSpc>
              <a:spcPct val="90000"/>
            </a:lnSpc>
            <a:spcBef>
              <a:spcPct val="0"/>
            </a:spcBef>
            <a:spcAft>
              <a:spcPct val="15000"/>
            </a:spcAft>
            <a:buChar char="••"/>
          </a:pPr>
          <a:r>
            <a:rPr lang="en-US" sz="800" kern="1200"/>
            <a:t>Predictions</a:t>
          </a:r>
        </a:p>
        <a:p>
          <a:pPr marL="57150" lvl="1" indent="-57150" algn="l" defTabSz="355600">
            <a:lnSpc>
              <a:spcPct val="90000"/>
            </a:lnSpc>
            <a:spcBef>
              <a:spcPct val="0"/>
            </a:spcBef>
            <a:spcAft>
              <a:spcPct val="15000"/>
            </a:spcAft>
            <a:buChar char="••"/>
          </a:pPr>
          <a:r>
            <a:rPr lang="en-US" sz="800" kern="1200"/>
            <a:t>Point of View</a:t>
          </a:r>
        </a:p>
        <a:p>
          <a:pPr marL="57150" lvl="1" indent="-57150" algn="l" defTabSz="355600">
            <a:lnSpc>
              <a:spcPct val="90000"/>
            </a:lnSpc>
            <a:spcBef>
              <a:spcPct val="0"/>
            </a:spcBef>
            <a:spcAft>
              <a:spcPct val="15000"/>
            </a:spcAft>
            <a:buChar char="••"/>
          </a:pPr>
          <a:r>
            <a:rPr lang="en-US" sz="800" kern="1200"/>
            <a:t>Cause and Effect</a:t>
          </a:r>
        </a:p>
        <a:p>
          <a:pPr marL="57150" lvl="1" indent="-57150" algn="l" defTabSz="355600">
            <a:lnSpc>
              <a:spcPct val="90000"/>
            </a:lnSpc>
            <a:spcBef>
              <a:spcPct val="0"/>
            </a:spcBef>
            <a:spcAft>
              <a:spcPct val="15000"/>
            </a:spcAft>
            <a:buChar char="••"/>
          </a:pPr>
          <a:r>
            <a:rPr lang="en-US" sz="800" kern="1200"/>
            <a:t>Text Structures</a:t>
          </a:r>
        </a:p>
      </dsp:txBody>
      <dsp:txXfrm>
        <a:off x="5284472" y="254795"/>
        <a:ext cx="823878" cy="1034094"/>
      </dsp:txXfrm>
    </dsp:sp>
    <dsp:sp modelId="{51A54CB1-8E83-4C58-BB54-39942BC1B3F3}">
      <dsp:nvSpPr>
        <dsp:cNvPr id="0" name=""/>
        <dsp:cNvSpPr/>
      </dsp:nvSpPr>
      <dsp:spPr>
        <a:xfrm>
          <a:off x="4439469" y="349340"/>
          <a:ext cx="845003" cy="8450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Comprrehension Strategies</a:t>
          </a:r>
        </a:p>
      </dsp:txBody>
      <dsp:txXfrm>
        <a:off x="4563217" y="473088"/>
        <a:ext cx="597507" cy="597507"/>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7</Pages>
  <Words>1378</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Classroom Action Plan (CAP) #1 – Fall 2007</vt:lpstr>
    </vt:vector>
  </TitlesOfParts>
  <Company>Memphis Striving Readers</Company>
  <LinksUpToDate>false</LinksUpToDate>
  <CharactersWithSpaces>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Action Plan (CAP) #1 – Fall 2007</dc:title>
  <dc:creator>Robert Cooter</dc:creator>
  <cp:lastModifiedBy>Magpuri-Lavell, Theresa</cp:lastModifiedBy>
  <cp:revision>24</cp:revision>
  <cp:lastPrinted>2015-11-11T20:34:00Z</cp:lastPrinted>
  <dcterms:created xsi:type="dcterms:W3CDTF">2016-03-03T16:59:00Z</dcterms:created>
  <dcterms:modified xsi:type="dcterms:W3CDTF">2017-02-27T16:38:00Z</dcterms:modified>
</cp:coreProperties>
</file>